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0A152" w14:textId="77777777" w:rsidR="00413812" w:rsidRDefault="00D42B57" w:rsidP="00413812">
      <w:pPr>
        <w:spacing w:line="400" w:lineRule="exact"/>
        <w:jc w:val="center"/>
        <w:rPr>
          <w:rFonts w:ascii="標楷體" w:eastAsia="標楷體" w:hAnsi="標楷體"/>
          <w:b/>
          <w:bCs/>
          <w:sz w:val="28"/>
        </w:rPr>
      </w:pPr>
      <w:r w:rsidRPr="00CF4F3D">
        <w:rPr>
          <w:rFonts w:ascii="標楷體" w:eastAsia="標楷體" w:hAnsi="標楷體" w:hint="eastAsia"/>
          <w:b/>
          <w:bCs/>
          <w:sz w:val="28"/>
        </w:rPr>
        <w:t>財團法人全聯慶</w:t>
      </w:r>
      <w:proofErr w:type="gramStart"/>
      <w:r w:rsidRPr="00CF4F3D">
        <w:rPr>
          <w:rFonts w:ascii="標楷體" w:eastAsia="標楷體" w:hAnsi="標楷體" w:hint="eastAsia"/>
          <w:b/>
          <w:bCs/>
          <w:sz w:val="28"/>
        </w:rPr>
        <w:t>祥</w:t>
      </w:r>
      <w:proofErr w:type="gramEnd"/>
      <w:r w:rsidRPr="00CF4F3D">
        <w:rPr>
          <w:rFonts w:ascii="標楷體" w:eastAsia="標楷體" w:hAnsi="標楷體" w:hint="eastAsia"/>
          <w:b/>
          <w:bCs/>
          <w:sz w:val="28"/>
        </w:rPr>
        <w:t>慈善事業基金會</w:t>
      </w:r>
    </w:p>
    <w:p w14:paraId="13F5A041" w14:textId="480FCC62" w:rsidR="00D42B57" w:rsidRDefault="002718FD" w:rsidP="00413812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1A0833">
        <w:rPr>
          <w:rFonts w:ascii="標楷體" w:eastAsia="標楷體" w:hAnsi="標楷體" w:hint="eastAsia"/>
          <w:sz w:val="28"/>
          <w:szCs w:val="28"/>
        </w:rPr>
        <w:t>202</w:t>
      </w:r>
      <w:r w:rsidR="00602E58" w:rsidRPr="001A0833">
        <w:rPr>
          <w:rFonts w:ascii="標楷體" w:eastAsia="標楷體" w:hAnsi="標楷體" w:hint="eastAsia"/>
          <w:sz w:val="28"/>
          <w:szCs w:val="28"/>
        </w:rPr>
        <w:t>5</w:t>
      </w:r>
      <w:r w:rsidR="00D42B57" w:rsidRPr="001A0833">
        <w:rPr>
          <w:rFonts w:ascii="標楷體" w:eastAsia="標楷體" w:hAnsi="標楷體" w:hint="eastAsia"/>
          <w:sz w:val="28"/>
          <w:szCs w:val="28"/>
        </w:rPr>
        <w:t>年度</w:t>
      </w:r>
      <w:bookmarkStart w:id="0" w:name="_Hlk226048307"/>
      <w:r w:rsidR="00521F9E" w:rsidRPr="001A0833">
        <w:rPr>
          <w:rFonts w:ascii="標楷體" w:eastAsia="標楷體" w:hAnsi="標楷體" w:hint="eastAsia"/>
          <w:sz w:val="28"/>
          <w:szCs w:val="28"/>
        </w:rPr>
        <w:t>「</w:t>
      </w:r>
      <w:r w:rsidR="00D42B57" w:rsidRPr="001A0833">
        <w:rPr>
          <w:rFonts w:ascii="標楷體" w:eastAsia="標楷體" w:hAnsi="標楷體" w:hint="eastAsia"/>
          <w:sz w:val="28"/>
          <w:szCs w:val="28"/>
        </w:rPr>
        <w:t>全聯物資銀行</w:t>
      </w:r>
      <w:r w:rsidR="00521F9E" w:rsidRPr="001A0833">
        <w:rPr>
          <w:rFonts w:ascii="標楷體" w:eastAsia="標楷體" w:hAnsi="標楷體" w:hint="eastAsia"/>
          <w:sz w:val="28"/>
          <w:szCs w:val="28"/>
        </w:rPr>
        <w:t>」</w:t>
      </w:r>
      <w:bookmarkEnd w:id="0"/>
      <w:r w:rsidR="00D42B57" w:rsidRPr="001A0833">
        <w:rPr>
          <w:rFonts w:ascii="標楷體" w:eastAsia="標楷體" w:hAnsi="標楷體" w:hint="eastAsia"/>
          <w:sz w:val="28"/>
          <w:szCs w:val="28"/>
        </w:rPr>
        <w:t>成果報告</w:t>
      </w:r>
    </w:p>
    <w:p w14:paraId="029DE83C" w14:textId="77777777" w:rsidR="00413812" w:rsidRPr="001A0833" w:rsidRDefault="00413812" w:rsidP="00413812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</w:p>
    <w:p w14:paraId="5111A193" w14:textId="772913D2" w:rsidR="00DE1915" w:rsidRPr="00762470" w:rsidRDefault="00DE1915" w:rsidP="00D42B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bCs/>
          <w:sz w:val="27"/>
          <w:szCs w:val="27"/>
        </w:rPr>
      </w:pPr>
      <w:r w:rsidRPr="00762470">
        <w:rPr>
          <w:rFonts w:ascii="標楷體" w:eastAsia="標楷體" w:hAnsi="標楷體" w:hint="eastAsia"/>
          <w:b/>
          <w:bCs/>
          <w:sz w:val="27"/>
          <w:szCs w:val="27"/>
        </w:rPr>
        <w:t>服務歷程：</w:t>
      </w:r>
    </w:p>
    <w:p w14:paraId="2C705494" w14:textId="7217A383" w:rsidR="00DE1915" w:rsidRPr="00374F4D" w:rsidRDefault="0069676F" w:rsidP="0053613E">
      <w:pPr>
        <w:pStyle w:val="a3"/>
        <w:numPr>
          <w:ilvl w:val="0"/>
          <w:numId w:val="3"/>
        </w:numPr>
        <w:spacing w:after="240"/>
        <w:ind w:leftChars="0"/>
        <w:rPr>
          <w:rFonts w:ascii="標楷體" w:eastAsia="標楷體" w:hAnsi="標楷體"/>
          <w:color w:val="000000" w:themeColor="text1"/>
          <w:sz w:val="27"/>
          <w:szCs w:val="27"/>
        </w:rPr>
      </w:pPr>
      <w:r w:rsidRPr="00EA5B4C">
        <w:rPr>
          <w:rFonts w:ascii="標楷體" w:eastAsia="標楷體" w:hAnsi="標楷體" w:hint="eastAsia"/>
          <w:sz w:val="27"/>
          <w:szCs w:val="27"/>
          <w:u w:val="single"/>
        </w:rPr>
        <w:t>醫護物資類</w:t>
      </w:r>
      <w:r w:rsidRPr="00EA5B4C">
        <w:rPr>
          <w:rFonts w:ascii="標楷體" w:eastAsia="標楷體" w:hAnsi="標楷體" w:hint="eastAsia"/>
          <w:sz w:val="27"/>
          <w:szCs w:val="27"/>
        </w:rPr>
        <w:t>：</w:t>
      </w:r>
      <w:r w:rsidR="00134DEB" w:rsidRPr="00134DEB">
        <w:rPr>
          <w:rFonts w:ascii="標楷體" w:eastAsia="標楷體" w:hAnsi="標楷體"/>
          <w:sz w:val="27"/>
          <w:szCs w:val="27"/>
        </w:rPr>
        <w:t>自2008年12月起，持續捐助全台各醫院，透過醫療基金協助貧困病患支付醫療費用，並捐贈高單價醫護物資，支援住院期間無力負擔醫療耗材之民眾。</w:t>
      </w:r>
      <w:r w:rsidR="00134DEB" w:rsidRPr="00134DEB">
        <w:rPr>
          <w:rFonts w:ascii="標楷體" w:eastAsia="標楷體" w:hAnsi="標楷體"/>
          <w:sz w:val="27"/>
          <w:szCs w:val="27"/>
        </w:rPr>
        <w:br/>
        <w:t>2017年起進行轉型，改以捐助高單價醫護耗材為主，與醫療院所共同提升照護品質，並減輕弱勢住院病患之經濟負擔。</w:t>
      </w:r>
      <w:r w:rsidR="00134DEB" w:rsidRPr="00134DEB">
        <w:rPr>
          <w:rFonts w:ascii="標楷體" w:eastAsia="標楷體" w:hAnsi="標楷體"/>
          <w:sz w:val="27"/>
          <w:szCs w:val="27"/>
        </w:rPr>
        <w:br/>
        <w:t>2022年起新增「公益福利卡」</w:t>
      </w:r>
      <w:r w:rsidR="00B6110A">
        <w:rPr>
          <w:rFonts w:ascii="標楷體" w:eastAsia="標楷體" w:hAnsi="標楷體" w:hint="eastAsia"/>
          <w:sz w:val="27"/>
          <w:szCs w:val="27"/>
        </w:rPr>
        <w:t>捐贈方式</w:t>
      </w:r>
      <w:r w:rsidR="00134DEB" w:rsidRPr="00134DEB">
        <w:rPr>
          <w:rFonts w:ascii="標楷體" w:eastAsia="標楷體" w:hAnsi="標楷體"/>
          <w:sz w:val="27"/>
          <w:szCs w:val="27"/>
        </w:rPr>
        <w:t>，以因應中小型醫院倉儲空間不足問題，並拓展合作量能，服務更多有需要之民眾。</w:t>
      </w:r>
    </w:p>
    <w:p w14:paraId="194AD34A" w14:textId="16BE3CBB" w:rsidR="00220364" w:rsidRPr="00220364" w:rsidRDefault="0069676F" w:rsidP="002D69D5">
      <w:pPr>
        <w:pStyle w:val="a3"/>
        <w:numPr>
          <w:ilvl w:val="0"/>
          <w:numId w:val="3"/>
        </w:numPr>
        <w:spacing w:after="240"/>
        <w:ind w:leftChars="0"/>
        <w:rPr>
          <w:rFonts w:ascii="標楷體" w:eastAsia="標楷體" w:hAnsi="標楷體"/>
          <w:sz w:val="27"/>
          <w:szCs w:val="27"/>
        </w:rPr>
      </w:pPr>
      <w:r w:rsidRPr="00220364">
        <w:rPr>
          <w:rFonts w:ascii="標楷體" w:eastAsia="標楷體" w:hAnsi="標楷體" w:hint="eastAsia"/>
          <w:sz w:val="27"/>
          <w:szCs w:val="27"/>
          <w:u w:val="single"/>
        </w:rPr>
        <w:t>身心障礙及婦女服務類</w:t>
      </w:r>
      <w:r w:rsidRPr="00220364">
        <w:rPr>
          <w:rFonts w:ascii="標楷體" w:eastAsia="標楷體" w:hAnsi="標楷體" w:hint="eastAsia"/>
          <w:sz w:val="27"/>
          <w:szCs w:val="27"/>
        </w:rPr>
        <w:t>：</w:t>
      </w:r>
      <w:r w:rsidR="007F40A2" w:rsidRPr="00220364">
        <w:rPr>
          <w:rFonts w:ascii="標楷體" w:eastAsia="標楷體" w:hAnsi="標楷體"/>
          <w:sz w:val="27"/>
          <w:szCs w:val="27"/>
        </w:rPr>
        <w:t>自本會成立以來，持續以多元方式協助各類社福單位，包含活動經費、設施設備、全聯禮券及物資補助等。依歷年服務經驗，發現身心障礙及婦女服務單位多屬密集照顧型服務，無論機構或社區場域，皆需大量物資以維持服務品質。</w:t>
      </w:r>
      <w:proofErr w:type="gramStart"/>
      <w:r w:rsidR="007F40A2" w:rsidRPr="00220364">
        <w:rPr>
          <w:rFonts w:ascii="標楷體" w:eastAsia="標楷體" w:hAnsi="標楷體"/>
          <w:sz w:val="27"/>
          <w:szCs w:val="27"/>
        </w:rPr>
        <w:t>爰</w:t>
      </w:r>
      <w:proofErr w:type="gramEnd"/>
      <w:r w:rsidR="007F40A2" w:rsidRPr="00220364">
        <w:rPr>
          <w:rFonts w:ascii="標楷體" w:eastAsia="標楷體" w:hAnsi="標楷體"/>
          <w:sz w:val="27"/>
          <w:szCs w:val="27"/>
        </w:rPr>
        <w:t>此，本會於2015年轉型推動「全聯物資銀行」，改以一年期實物捐助為主，暫停單次性活動補助，透過公開徵選機制，提供身心障礙及婦女服務單位穩定之物資或全聯禮券支持。2017年因應服務對象與內容，正式更名為「全聯物資銀行－身心障礙及婦女服務類」。2020年起新增「公益福利卡」</w:t>
      </w:r>
      <w:r w:rsidR="00B6110A">
        <w:rPr>
          <w:rFonts w:ascii="標楷體" w:eastAsia="標楷體" w:hAnsi="標楷體" w:hint="eastAsia"/>
          <w:sz w:val="27"/>
          <w:szCs w:val="27"/>
        </w:rPr>
        <w:t>捐贈方式</w:t>
      </w:r>
      <w:r w:rsidR="007F40A2" w:rsidRPr="00220364">
        <w:rPr>
          <w:rFonts w:ascii="標楷體" w:eastAsia="標楷體" w:hAnsi="標楷體"/>
          <w:sz w:val="27"/>
          <w:szCs w:val="27"/>
        </w:rPr>
        <w:t>，由合作單位依服務對象需求，自行至全聯福利中心選購所需物資，提升使用之自主性與便利性。2022年起</w:t>
      </w:r>
      <w:r w:rsidR="00220364" w:rsidRPr="00220364">
        <w:rPr>
          <w:rFonts w:ascii="標楷體" w:eastAsia="標楷體" w:hAnsi="標楷體" w:hint="eastAsia"/>
          <w:sz w:val="27"/>
          <w:szCs w:val="27"/>
        </w:rPr>
        <w:t>陸續</w:t>
      </w:r>
      <w:r w:rsidR="007F40A2" w:rsidRPr="00220364">
        <w:rPr>
          <w:rFonts w:ascii="標楷體" w:eastAsia="標楷體" w:hAnsi="標楷體"/>
          <w:sz w:val="27"/>
          <w:szCs w:val="27"/>
        </w:rPr>
        <w:t>推動「全聯弱勢婦女經濟重建專案」，期成為婦女服務單位推展脫貧及經濟重建服務之重要後盾</w:t>
      </w:r>
      <w:r w:rsidR="00DD2044" w:rsidRPr="00220364">
        <w:rPr>
          <w:rFonts w:ascii="標楷體" w:eastAsia="標楷體" w:hAnsi="標楷體" w:hint="eastAsia"/>
          <w:sz w:val="27"/>
          <w:szCs w:val="27"/>
        </w:rPr>
        <w:t>，2024年</w:t>
      </w:r>
      <w:r w:rsidR="00220364" w:rsidRPr="00220364">
        <w:rPr>
          <w:rFonts w:ascii="標楷體" w:eastAsia="標楷體" w:hAnsi="標楷體" w:hint="eastAsia"/>
          <w:sz w:val="27"/>
          <w:szCs w:val="27"/>
        </w:rPr>
        <w:t>亦首次</w:t>
      </w:r>
      <w:r w:rsidR="00DD2044" w:rsidRPr="00220364">
        <w:rPr>
          <w:rFonts w:ascii="標楷體" w:eastAsia="標楷體" w:hAnsi="標楷體" w:hint="eastAsia"/>
          <w:sz w:val="27"/>
          <w:szCs w:val="27"/>
        </w:rPr>
        <w:t>納入身障</w:t>
      </w:r>
      <w:r w:rsidR="00785668">
        <w:rPr>
          <w:rFonts w:ascii="標楷體" w:eastAsia="標楷體" w:hAnsi="標楷體" w:hint="eastAsia"/>
          <w:sz w:val="27"/>
          <w:szCs w:val="27"/>
        </w:rPr>
        <w:t>服務</w:t>
      </w:r>
      <w:r w:rsidR="00DD2044" w:rsidRPr="00220364">
        <w:rPr>
          <w:rFonts w:ascii="標楷體" w:eastAsia="標楷體" w:hAnsi="標楷體" w:hint="eastAsia"/>
          <w:sz w:val="27"/>
          <w:szCs w:val="27"/>
        </w:rPr>
        <w:t>對象，</w:t>
      </w:r>
      <w:r w:rsidR="00785668">
        <w:rPr>
          <w:rFonts w:ascii="標楷體" w:eastAsia="標楷體" w:hAnsi="標楷體" w:hint="eastAsia"/>
          <w:sz w:val="27"/>
          <w:szCs w:val="27"/>
        </w:rPr>
        <w:t>更名</w:t>
      </w:r>
      <w:r w:rsidR="00220364">
        <w:rPr>
          <w:rFonts w:ascii="標楷體" w:eastAsia="標楷體" w:hAnsi="標楷體" w:hint="eastAsia"/>
          <w:sz w:val="27"/>
          <w:szCs w:val="27"/>
        </w:rPr>
        <w:t>為</w:t>
      </w:r>
      <w:r w:rsidR="00220364" w:rsidRPr="00220364">
        <w:rPr>
          <w:rFonts w:ascii="標楷體" w:eastAsia="標楷體" w:hAnsi="標楷體"/>
          <w:b/>
          <w:bCs/>
          <w:sz w:val="27"/>
          <w:szCs w:val="27"/>
        </w:rPr>
        <w:t>全聯「身障及婦女經濟重建」專案</w:t>
      </w:r>
      <w:r w:rsidR="00220364">
        <w:rPr>
          <w:rFonts w:ascii="標楷體" w:eastAsia="標楷體" w:hAnsi="標楷體" w:hint="eastAsia"/>
          <w:b/>
          <w:bCs/>
          <w:sz w:val="27"/>
          <w:szCs w:val="27"/>
        </w:rPr>
        <w:t>。</w:t>
      </w:r>
    </w:p>
    <w:p w14:paraId="3395AEF1" w14:textId="634E9C7E" w:rsidR="00D907F3" w:rsidRPr="00D907F3" w:rsidRDefault="007775C6" w:rsidP="00D907F3">
      <w:pPr>
        <w:pStyle w:val="a3"/>
        <w:numPr>
          <w:ilvl w:val="0"/>
          <w:numId w:val="3"/>
        </w:numPr>
        <w:spacing w:after="240"/>
        <w:rPr>
          <w:rFonts w:ascii="標楷體" w:eastAsia="標楷體" w:hAnsi="標楷體"/>
          <w:sz w:val="27"/>
          <w:szCs w:val="27"/>
        </w:rPr>
      </w:pPr>
      <w:r w:rsidRPr="00220364">
        <w:rPr>
          <w:rFonts w:ascii="標楷體" w:eastAsia="標楷體" w:hAnsi="標楷體" w:hint="eastAsia"/>
          <w:sz w:val="27"/>
          <w:szCs w:val="27"/>
          <w:u w:val="single"/>
        </w:rPr>
        <w:t>實物銀行類</w:t>
      </w:r>
      <w:r w:rsidRPr="00220364">
        <w:rPr>
          <w:rFonts w:ascii="標楷體" w:eastAsia="標楷體" w:hAnsi="標楷體" w:hint="eastAsia"/>
          <w:sz w:val="27"/>
          <w:szCs w:val="27"/>
        </w:rPr>
        <w:t>：</w:t>
      </w:r>
      <w:r w:rsidR="00E619D9" w:rsidRPr="00E619D9">
        <w:rPr>
          <w:rFonts w:ascii="標楷體" w:eastAsia="標楷體" w:hAnsi="標楷體" w:hint="eastAsia"/>
          <w:sz w:val="27"/>
          <w:szCs w:val="27"/>
        </w:rPr>
        <w:t>因應社會需求，近年公私部門</w:t>
      </w:r>
      <w:proofErr w:type="gramStart"/>
      <w:r w:rsidR="00E619D9" w:rsidRPr="00E619D9">
        <w:rPr>
          <w:rFonts w:ascii="標楷體" w:eastAsia="標楷體" w:hAnsi="標楷體" w:hint="eastAsia"/>
          <w:sz w:val="27"/>
          <w:szCs w:val="27"/>
        </w:rPr>
        <w:t>廣設食</w:t>
      </w:r>
      <w:proofErr w:type="gramEnd"/>
      <w:r w:rsidR="00E619D9" w:rsidRPr="00E619D9">
        <w:rPr>
          <w:rFonts w:ascii="標楷體" w:eastAsia="標楷體" w:hAnsi="標楷體" w:hint="eastAsia"/>
          <w:sz w:val="27"/>
          <w:szCs w:val="27"/>
        </w:rPr>
        <w:t>／實物銀行，據點迅速擴增</w:t>
      </w:r>
      <w:r w:rsidR="00D907F3" w:rsidRPr="00D907F3">
        <w:rPr>
          <w:rFonts w:ascii="標楷體" w:eastAsia="標楷體" w:hAnsi="標楷體"/>
          <w:sz w:val="27"/>
          <w:szCs w:val="27"/>
        </w:rPr>
        <w:t>。本會運用母企業資源優勢，以扶植各地實物銀行發展為使命，自2017年開辦本計畫，廣泛招募合作單位，蒐集實務需求與執行經驗。2018年起</w:t>
      </w:r>
      <w:proofErr w:type="gramStart"/>
      <w:r w:rsidR="00D907F3" w:rsidRPr="00D907F3">
        <w:rPr>
          <w:rFonts w:ascii="標楷體" w:eastAsia="標楷體" w:hAnsi="標楷體"/>
          <w:sz w:val="27"/>
          <w:szCs w:val="27"/>
        </w:rPr>
        <w:t>採</w:t>
      </w:r>
      <w:proofErr w:type="gramEnd"/>
      <w:r w:rsidR="00D907F3" w:rsidRPr="00D907F3">
        <w:rPr>
          <w:rFonts w:ascii="標楷體" w:eastAsia="標楷體" w:hAnsi="標楷體"/>
          <w:sz w:val="27"/>
          <w:szCs w:val="27"/>
        </w:rPr>
        <w:t>公開徵選機制，邀請全台實際經營實體實物銀行之單位參與評選。為因應實物銀行大量且長期之物資需求，規劃每年支持4至</w:t>
      </w:r>
      <w:r w:rsidR="001C183E">
        <w:rPr>
          <w:rFonts w:ascii="標楷體" w:eastAsia="標楷體" w:hAnsi="標楷體" w:hint="eastAsia"/>
          <w:sz w:val="27"/>
          <w:szCs w:val="27"/>
        </w:rPr>
        <w:t>6</w:t>
      </w:r>
      <w:r w:rsidR="00D907F3" w:rsidRPr="00D907F3">
        <w:rPr>
          <w:rFonts w:ascii="標楷體" w:eastAsia="標楷體" w:hAnsi="標楷體"/>
          <w:sz w:val="27"/>
          <w:szCs w:val="27"/>
        </w:rPr>
        <w:t>個合作單位，每單位提供逾百萬元之物資贊助，以強化其服務量能並穩定物資供應。</w:t>
      </w:r>
    </w:p>
    <w:p w14:paraId="34FA15FA" w14:textId="09FBD986" w:rsidR="00700ACF" w:rsidRPr="00FC722D" w:rsidRDefault="002F2565" w:rsidP="00FC722D">
      <w:pPr>
        <w:spacing w:after="240"/>
        <w:ind w:left="4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A75155">
        <w:rPr>
          <w:rFonts w:ascii="標楷體" w:eastAsia="標楷體" w:hAnsi="標楷體" w:hint="eastAsia"/>
          <w:b/>
          <w:sz w:val="27"/>
          <w:szCs w:val="27"/>
        </w:rPr>
        <w:t>小結</w:t>
      </w:r>
      <w:r w:rsidRPr="00A75155">
        <w:rPr>
          <w:rFonts w:ascii="標楷體" w:eastAsia="標楷體" w:hAnsi="標楷體" w:hint="eastAsia"/>
          <w:sz w:val="27"/>
          <w:szCs w:val="27"/>
        </w:rPr>
        <w:t>：</w:t>
      </w:r>
      <w:r w:rsidR="00700ACF" w:rsidRPr="00700ACF">
        <w:rPr>
          <w:rFonts w:ascii="標楷體" w:eastAsia="標楷體" w:hAnsi="標楷體" w:hint="eastAsia"/>
          <w:color w:val="000000" w:themeColor="text1"/>
          <w:sz w:val="27"/>
          <w:szCs w:val="27"/>
        </w:rPr>
        <w:t>綜上所述，本會因應不同弱勢族群及社福單位之多元需求，持續優化服務策略，從醫療補助、物資支持到實物銀行扶植，逐步發展出以長期、穩定且具彈性的資源提供模式。透過導入高單價醫護耗材、推動全聯物資銀行及公益福利卡機制，並強化實物銀行合作體系，不僅有效減輕弱勢民眾經濟負擔，亦提升社福及醫療單位之服務量能，擴大整體社會支持網絡之影響力。</w:t>
      </w:r>
    </w:p>
    <w:p w14:paraId="57350579" w14:textId="1B554E26" w:rsidR="00EE007D" w:rsidRDefault="006B1A72" w:rsidP="004D4868">
      <w:pPr>
        <w:spacing w:after="240"/>
        <w:jc w:val="both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二、</w:t>
      </w:r>
      <w:r w:rsidR="0053613E">
        <w:rPr>
          <w:rFonts w:ascii="標楷體" w:eastAsia="標楷體" w:hAnsi="標楷體" w:hint="eastAsia"/>
          <w:sz w:val="27"/>
          <w:szCs w:val="27"/>
        </w:rPr>
        <w:t>合作</w:t>
      </w:r>
      <w:r w:rsidR="00EE007D">
        <w:rPr>
          <w:rFonts w:ascii="標楷體" w:eastAsia="標楷體" w:hAnsi="標楷體" w:hint="eastAsia"/>
          <w:sz w:val="27"/>
          <w:szCs w:val="27"/>
        </w:rPr>
        <w:t>單位分析：</w:t>
      </w:r>
    </w:p>
    <w:p w14:paraId="281FC874" w14:textId="45E5794B" w:rsidR="0053613E" w:rsidRPr="00B44EA3" w:rsidRDefault="0053613E" w:rsidP="0053613E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7"/>
          <w:szCs w:val="27"/>
        </w:rPr>
      </w:pPr>
      <w:r w:rsidRPr="00B44EA3">
        <w:rPr>
          <w:rFonts w:ascii="標楷體" w:eastAsia="標楷體" w:hAnsi="標楷體" w:hint="eastAsia"/>
          <w:sz w:val="27"/>
          <w:szCs w:val="27"/>
        </w:rPr>
        <w:lastRenderedPageBreak/>
        <w:t>合作</w:t>
      </w:r>
      <w:r w:rsidR="00521F9E" w:rsidRPr="00B44EA3">
        <w:rPr>
          <w:rFonts w:ascii="標楷體" w:eastAsia="標楷體" w:hAnsi="標楷體" w:hint="eastAsia"/>
          <w:sz w:val="27"/>
          <w:szCs w:val="27"/>
        </w:rPr>
        <w:t>專案</w:t>
      </w:r>
      <w:r w:rsidRPr="00B44EA3">
        <w:rPr>
          <w:rFonts w:ascii="標楷體" w:eastAsia="標楷體" w:hAnsi="標楷體" w:hint="eastAsia"/>
          <w:sz w:val="27"/>
          <w:szCs w:val="27"/>
        </w:rPr>
        <w:t>類型：</w:t>
      </w:r>
    </w:p>
    <w:p w14:paraId="6659C748" w14:textId="555C3F87" w:rsidR="00CD2DC7" w:rsidRPr="00B44EA3" w:rsidRDefault="00CD2DC7" w:rsidP="00CD2DC7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27"/>
          <w:szCs w:val="27"/>
        </w:rPr>
      </w:pPr>
      <w:r w:rsidRPr="00B44EA3">
        <w:rPr>
          <w:rFonts w:ascii="標楷體" w:eastAsia="標楷體" w:hAnsi="標楷體" w:hint="eastAsia"/>
          <w:sz w:val="27"/>
          <w:szCs w:val="27"/>
        </w:rPr>
        <w:t>醫護物資類：合作數共</w:t>
      </w:r>
      <w:r w:rsidR="006526DF" w:rsidRPr="00B44EA3">
        <w:rPr>
          <w:rFonts w:ascii="標楷體" w:eastAsia="標楷體" w:hAnsi="標楷體" w:hint="eastAsia"/>
          <w:sz w:val="27"/>
          <w:szCs w:val="27"/>
        </w:rPr>
        <w:t>2</w:t>
      </w:r>
      <w:r w:rsidR="00760966">
        <w:rPr>
          <w:rFonts w:ascii="標楷體" w:eastAsia="標楷體" w:hAnsi="標楷體" w:hint="eastAsia"/>
          <w:sz w:val="27"/>
          <w:szCs w:val="27"/>
        </w:rPr>
        <w:t>2</w:t>
      </w:r>
      <w:r w:rsidR="00EA5A6E" w:rsidRPr="00B44EA3">
        <w:rPr>
          <w:rFonts w:ascii="標楷體" w:eastAsia="標楷體" w:hAnsi="標楷體" w:hint="eastAsia"/>
          <w:sz w:val="27"/>
          <w:szCs w:val="27"/>
        </w:rPr>
        <w:t>間</w:t>
      </w:r>
      <w:r w:rsidR="007607BE" w:rsidRPr="00B44EA3">
        <w:rPr>
          <w:rFonts w:ascii="標楷體" w:eastAsia="標楷體" w:hAnsi="標楷體" w:hint="eastAsia"/>
          <w:sz w:val="27"/>
          <w:szCs w:val="27"/>
        </w:rPr>
        <w:t>醫院</w:t>
      </w:r>
      <w:r w:rsidR="00EA5A6E" w:rsidRPr="00B44EA3">
        <w:rPr>
          <w:rFonts w:ascii="標楷體" w:eastAsia="標楷體" w:hAnsi="標楷體" w:hint="eastAsia"/>
          <w:sz w:val="27"/>
          <w:szCs w:val="27"/>
        </w:rPr>
        <w:t>，</w:t>
      </w:r>
      <w:r w:rsidR="00DB62FD" w:rsidRPr="00B44EA3">
        <w:rPr>
          <w:rFonts w:ascii="標楷體" w:eastAsia="標楷體" w:hAnsi="標楷體" w:hint="eastAsia"/>
          <w:sz w:val="27"/>
          <w:szCs w:val="27"/>
        </w:rPr>
        <w:t>多數為地區醫院及</w:t>
      </w:r>
      <w:r w:rsidRPr="00B44EA3">
        <w:rPr>
          <w:rFonts w:ascii="標楷體" w:eastAsia="標楷體" w:hAnsi="標楷體" w:hint="eastAsia"/>
          <w:sz w:val="27"/>
          <w:szCs w:val="27"/>
        </w:rPr>
        <w:t>區域醫院，</w:t>
      </w:r>
      <w:r w:rsidR="00A10C20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其次為</w:t>
      </w:r>
      <w:r w:rsidRPr="00B44EA3">
        <w:rPr>
          <w:rFonts w:ascii="標楷體" w:eastAsia="標楷體" w:hAnsi="標楷體" w:hint="eastAsia"/>
          <w:sz w:val="27"/>
          <w:szCs w:val="27"/>
        </w:rPr>
        <w:t>醫學中心等級醫院。</w:t>
      </w:r>
    </w:p>
    <w:p w14:paraId="1D3EF764" w14:textId="24E92756" w:rsidR="00411F69" w:rsidRDefault="00760966" w:rsidP="005168D5">
      <w:pPr>
        <w:pStyle w:val="a3"/>
        <w:ind w:leftChars="0" w:left="1320"/>
        <w:jc w:val="center"/>
        <w:rPr>
          <w:rFonts w:ascii="標楷體" w:eastAsia="標楷體" w:hAnsi="標楷體"/>
          <w:sz w:val="27"/>
          <w:szCs w:val="27"/>
        </w:rPr>
      </w:pPr>
      <w:r>
        <w:rPr>
          <w:noProof/>
        </w:rPr>
        <w:drawing>
          <wp:inline distT="0" distB="0" distL="0" distR="0" wp14:anchorId="1F96DC52" wp14:editId="4C8F9321">
            <wp:extent cx="4091940" cy="2693670"/>
            <wp:effectExtent l="0" t="0" r="3810" b="11430"/>
            <wp:docPr id="1634084217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E1E910F" w14:textId="77777777" w:rsidR="00CC310E" w:rsidRDefault="00CC310E" w:rsidP="005168D5">
      <w:pPr>
        <w:pStyle w:val="a3"/>
        <w:ind w:leftChars="0" w:left="1320"/>
        <w:jc w:val="center"/>
        <w:rPr>
          <w:rFonts w:ascii="標楷體" w:eastAsia="標楷體" w:hAnsi="標楷體"/>
          <w:sz w:val="27"/>
          <w:szCs w:val="27"/>
        </w:rPr>
      </w:pPr>
    </w:p>
    <w:p w14:paraId="13A56FD4" w14:textId="0A091819" w:rsidR="002A5130" w:rsidRPr="00EE62AE" w:rsidRDefault="00CD2DC7" w:rsidP="002A5130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color w:val="FF0000"/>
          <w:sz w:val="27"/>
          <w:szCs w:val="27"/>
        </w:rPr>
      </w:pPr>
      <w:r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身障及婦女類：合作數共</w:t>
      </w:r>
      <w:r w:rsidR="00476851">
        <w:rPr>
          <w:rFonts w:ascii="標楷體" w:eastAsia="標楷體" w:hAnsi="標楷體" w:hint="eastAsia"/>
          <w:color w:val="000000" w:themeColor="text1"/>
          <w:sz w:val="27"/>
          <w:szCs w:val="27"/>
        </w:rPr>
        <w:t>30</w:t>
      </w:r>
      <w:r w:rsidR="007607BE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個</w:t>
      </w:r>
      <w:r w:rsidR="00521F9E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社福機構</w:t>
      </w:r>
      <w:r w:rsidR="00413C33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</w:t>
      </w:r>
      <w:r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，身障</w:t>
      </w:r>
      <w:r w:rsidR="00F40593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合作單位</w:t>
      </w:r>
      <w:r w:rsidR="00521F9E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多</w:t>
      </w:r>
      <w:r w:rsidR="00F40593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以</w:t>
      </w:r>
      <w:r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安置型機構</w:t>
      </w:r>
      <w:r w:rsidR="00F40593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為主、社區外展服務為輔</w:t>
      </w:r>
      <w:r w:rsidR="00C5601C">
        <w:rPr>
          <w:rFonts w:ascii="標楷體" w:eastAsia="標楷體" w:hAnsi="標楷體" w:hint="eastAsia"/>
          <w:color w:val="000000" w:themeColor="text1"/>
          <w:sz w:val="27"/>
          <w:szCs w:val="27"/>
        </w:rPr>
        <w:t>，計2</w:t>
      </w:r>
      <w:r w:rsidR="00476851">
        <w:rPr>
          <w:rFonts w:ascii="標楷體" w:eastAsia="標楷體" w:hAnsi="標楷體" w:hint="eastAsia"/>
          <w:color w:val="000000" w:themeColor="text1"/>
          <w:sz w:val="27"/>
          <w:szCs w:val="27"/>
        </w:rPr>
        <w:t>6</w:t>
      </w:r>
      <w:r w:rsidR="00C5601C">
        <w:rPr>
          <w:rFonts w:ascii="標楷體" w:eastAsia="標楷體" w:hAnsi="標楷體" w:hint="eastAsia"/>
          <w:color w:val="000000" w:themeColor="text1"/>
          <w:sz w:val="27"/>
          <w:szCs w:val="27"/>
        </w:rPr>
        <w:t>個</w:t>
      </w:r>
      <w:r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；婦女單位</w:t>
      </w:r>
      <w:r w:rsidR="00DB3427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皆為</w:t>
      </w:r>
      <w:r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社區外展服務</w:t>
      </w:r>
      <w:r w:rsidR="00C5601C">
        <w:rPr>
          <w:rFonts w:ascii="標楷體" w:eastAsia="標楷體" w:hAnsi="標楷體" w:hint="eastAsia"/>
          <w:color w:val="000000" w:themeColor="text1"/>
          <w:sz w:val="27"/>
          <w:szCs w:val="27"/>
        </w:rPr>
        <w:t>，計4個</w:t>
      </w:r>
      <w:r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。</w:t>
      </w:r>
    </w:p>
    <w:p w14:paraId="40A2E8D6" w14:textId="77777777" w:rsidR="00EE62AE" w:rsidRPr="004D6641" w:rsidRDefault="00EE62AE" w:rsidP="00EE62AE">
      <w:pPr>
        <w:pStyle w:val="a3"/>
        <w:ind w:leftChars="0" w:left="1320"/>
        <w:rPr>
          <w:rFonts w:ascii="標楷體" w:eastAsia="標楷體" w:hAnsi="標楷體"/>
          <w:color w:val="FF0000"/>
          <w:sz w:val="27"/>
          <w:szCs w:val="27"/>
        </w:rPr>
      </w:pPr>
    </w:p>
    <w:p w14:paraId="4CBFC9D8" w14:textId="363A67EF" w:rsidR="00411F69" w:rsidRDefault="00EE62AE" w:rsidP="009D1055">
      <w:pPr>
        <w:jc w:val="right"/>
        <w:rPr>
          <w:rFonts w:ascii="標楷體" w:eastAsia="標楷體" w:hAnsi="標楷體"/>
          <w:sz w:val="27"/>
          <w:szCs w:val="27"/>
        </w:rPr>
      </w:pPr>
      <w:r>
        <w:rPr>
          <w:noProof/>
        </w:rPr>
        <w:drawing>
          <wp:inline distT="0" distB="0" distL="0" distR="0" wp14:anchorId="79B1FFC8" wp14:editId="05CC1137">
            <wp:extent cx="4328160" cy="2349500"/>
            <wp:effectExtent l="0" t="0" r="15240" b="12700"/>
            <wp:docPr id="1469215934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97787C4" w14:textId="77777777" w:rsidR="00FC722D" w:rsidRPr="00411F69" w:rsidRDefault="00FC722D" w:rsidP="009D1055">
      <w:pPr>
        <w:jc w:val="right"/>
        <w:rPr>
          <w:rFonts w:ascii="標楷體" w:eastAsia="標楷體" w:hAnsi="標楷體"/>
          <w:sz w:val="27"/>
          <w:szCs w:val="27"/>
        </w:rPr>
      </w:pPr>
    </w:p>
    <w:p w14:paraId="74AF354A" w14:textId="333D2240" w:rsidR="00225264" w:rsidRPr="00B44EA3" w:rsidRDefault="00225264" w:rsidP="005E76B2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7"/>
          <w:szCs w:val="27"/>
        </w:rPr>
      </w:pPr>
      <w:r w:rsidRPr="00B44EA3">
        <w:rPr>
          <w:rFonts w:ascii="標楷體" w:eastAsia="標楷體" w:hAnsi="標楷體" w:hint="eastAsia"/>
          <w:sz w:val="27"/>
          <w:szCs w:val="27"/>
        </w:rPr>
        <w:t>實物銀行</w:t>
      </w:r>
      <w:r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類：合作數共</w:t>
      </w:r>
      <w:r w:rsidR="006F2947">
        <w:rPr>
          <w:rFonts w:ascii="標楷體" w:eastAsia="標楷體" w:hAnsi="標楷體" w:hint="eastAsia"/>
          <w:color w:val="000000" w:themeColor="text1"/>
          <w:sz w:val="27"/>
          <w:szCs w:val="27"/>
        </w:rPr>
        <w:t>6</w:t>
      </w:r>
      <w:r w:rsidR="00EA0198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個單位</w:t>
      </w:r>
      <w:r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，</w:t>
      </w:r>
      <w:r w:rsidR="002B7DFC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多</w:t>
      </w:r>
      <w:r w:rsidR="00B14055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為縣市政府</w:t>
      </w:r>
      <w:r w:rsidR="002B7DFC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或大型社福單位，</w:t>
      </w:r>
      <w:r w:rsidR="005E76B2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可直接服務個案並同時對外募資，有能力協助橫向單位，</w:t>
      </w:r>
      <w:r w:rsidR="00D5197F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提供經濟弱勢民眾可近性高且即時的實物援助。 </w:t>
      </w:r>
    </w:p>
    <w:p w14:paraId="009C3F37" w14:textId="58F99532" w:rsidR="005E76B2" w:rsidRDefault="005E76B2">
      <w:pPr>
        <w:widowControl/>
        <w:rPr>
          <w:noProof/>
        </w:rPr>
      </w:pPr>
    </w:p>
    <w:p w14:paraId="0531C0AE" w14:textId="77777777" w:rsidR="0053613E" w:rsidRPr="00B44EA3" w:rsidRDefault="00B14055" w:rsidP="0053613E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7"/>
          <w:szCs w:val="27"/>
        </w:rPr>
      </w:pPr>
      <w:r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物資銀行</w:t>
      </w:r>
      <w:r w:rsidR="0053613E"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受益</w:t>
      </w:r>
      <w:r w:rsidR="0053613E" w:rsidRPr="00B44EA3">
        <w:rPr>
          <w:rFonts w:ascii="標楷體" w:eastAsia="標楷體" w:hAnsi="標楷體" w:hint="eastAsia"/>
          <w:sz w:val="27"/>
          <w:szCs w:val="27"/>
        </w:rPr>
        <w:t>地區：</w:t>
      </w:r>
    </w:p>
    <w:p w14:paraId="60B98051" w14:textId="24C92488" w:rsidR="00BD5B98" w:rsidRDefault="009F6B2B" w:rsidP="002929A7">
      <w:pPr>
        <w:pStyle w:val="a3"/>
        <w:ind w:leftChars="0" w:left="840"/>
        <w:rPr>
          <w:rFonts w:ascii="標楷體" w:eastAsia="標楷體" w:hAnsi="標楷體"/>
          <w:sz w:val="27"/>
          <w:szCs w:val="27"/>
        </w:rPr>
      </w:pPr>
      <w:r w:rsidRPr="00B44EA3">
        <w:rPr>
          <w:rFonts w:ascii="標楷體" w:eastAsia="標楷體" w:hAnsi="標楷體" w:hint="eastAsia"/>
          <w:sz w:val="27"/>
          <w:szCs w:val="27"/>
        </w:rPr>
        <w:t>本專案</w:t>
      </w:r>
      <w:r w:rsidR="00F34F24" w:rsidRPr="00B44EA3">
        <w:rPr>
          <w:rFonts w:ascii="標楷體" w:eastAsia="標楷體" w:hAnsi="標楷體" w:hint="eastAsia"/>
          <w:sz w:val="27"/>
          <w:szCs w:val="27"/>
        </w:rPr>
        <w:t>服務擴及地區以北部最高</w:t>
      </w:r>
      <w:r w:rsidRPr="00B44EA3">
        <w:rPr>
          <w:rFonts w:ascii="標楷體" w:eastAsia="標楷體" w:hAnsi="標楷體" w:hint="eastAsia"/>
          <w:sz w:val="27"/>
          <w:szCs w:val="27"/>
        </w:rPr>
        <w:t>(4</w:t>
      </w:r>
      <w:r w:rsidR="00D22716" w:rsidRPr="00B44EA3">
        <w:rPr>
          <w:rFonts w:ascii="標楷體" w:eastAsia="標楷體" w:hAnsi="標楷體" w:hint="eastAsia"/>
          <w:sz w:val="27"/>
          <w:szCs w:val="27"/>
        </w:rPr>
        <w:t>6</w:t>
      </w:r>
      <w:r w:rsidRPr="00B44EA3">
        <w:rPr>
          <w:rFonts w:ascii="標楷體" w:eastAsia="標楷體" w:hAnsi="標楷體" w:hint="eastAsia"/>
          <w:sz w:val="27"/>
          <w:szCs w:val="27"/>
        </w:rPr>
        <w:t>%)</w:t>
      </w:r>
      <w:r w:rsidR="00F34F24" w:rsidRPr="00B44EA3">
        <w:rPr>
          <w:rFonts w:ascii="標楷體" w:eastAsia="標楷體" w:hAnsi="標楷體" w:hint="eastAsia"/>
          <w:sz w:val="27"/>
          <w:szCs w:val="27"/>
        </w:rPr>
        <w:t>，</w:t>
      </w:r>
      <w:r w:rsidRPr="00B44EA3">
        <w:rPr>
          <w:rFonts w:ascii="標楷體" w:eastAsia="標楷體" w:hAnsi="標楷體" w:hint="eastAsia"/>
          <w:sz w:val="27"/>
          <w:szCs w:val="27"/>
        </w:rPr>
        <w:t>其次為</w:t>
      </w:r>
      <w:proofErr w:type="gramStart"/>
      <w:r w:rsidRPr="00B44EA3">
        <w:rPr>
          <w:rFonts w:ascii="標楷體" w:eastAsia="標楷體" w:hAnsi="標楷體" w:hint="eastAsia"/>
          <w:sz w:val="27"/>
          <w:szCs w:val="27"/>
        </w:rPr>
        <w:t>南部(</w:t>
      </w:r>
      <w:proofErr w:type="gramEnd"/>
      <w:r w:rsidR="00D22716" w:rsidRPr="00B44EA3">
        <w:rPr>
          <w:rFonts w:ascii="標楷體" w:eastAsia="標楷體" w:hAnsi="標楷體" w:hint="eastAsia"/>
          <w:sz w:val="27"/>
          <w:szCs w:val="27"/>
        </w:rPr>
        <w:t>2</w:t>
      </w:r>
      <w:r w:rsidR="00D84CA4">
        <w:rPr>
          <w:rFonts w:ascii="標楷體" w:eastAsia="標楷體" w:hAnsi="標楷體" w:hint="eastAsia"/>
          <w:sz w:val="27"/>
          <w:szCs w:val="27"/>
        </w:rPr>
        <w:t>8</w:t>
      </w:r>
      <w:r w:rsidRPr="00B44EA3">
        <w:rPr>
          <w:rFonts w:ascii="標楷體" w:eastAsia="標楷體" w:hAnsi="標楷體" w:hint="eastAsia"/>
          <w:sz w:val="27"/>
          <w:szCs w:val="27"/>
        </w:rPr>
        <w:t>%)</w:t>
      </w:r>
      <w:r w:rsidR="001B62EB" w:rsidRPr="00B44EA3">
        <w:rPr>
          <w:rFonts w:ascii="標楷體" w:eastAsia="標楷體" w:hAnsi="標楷體" w:hint="eastAsia"/>
          <w:sz w:val="27"/>
          <w:szCs w:val="27"/>
        </w:rPr>
        <w:t>，中部</w:t>
      </w:r>
      <w:r w:rsidR="00F63EFD" w:rsidRPr="00B44EA3">
        <w:rPr>
          <w:rFonts w:ascii="標楷體" w:eastAsia="標楷體" w:hAnsi="標楷體" w:hint="eastAsia"/>
          <w:sz w:val="27"/>
          <w:szCs w:val="27"/>
        </w:rPr>
        <w:t>地區</w:t>
      </w:r>
      <w:r w:rsidR="001B62EB" w:rsidRPr="00B44EA3">
        <w:rPr>
          <w:rFonts w:ascii="標楷體" w:eastAsia="標楷體" w:hAnsi="標楷體" w:hint="eastAsia"/>
          <w:sz w:val="27"/>
          <w:szCs w:val="27"/>
        </w:rPr>
        <w:t>比例</w:t>
      </w:r>
      <w:r w:rsidR="00064E70" w:rsidRPr="00B44EA3">
        <w:rPr>
          <w:rFonts w:ascii="標楷體" w:eastAsia="標楷體" w:hAnsi="標楷體" w:hint="eastAsia"/>
          <w:sz w:val="27"/>
          <w:szCs w:val="27"/>
        </w:rPr>
        <w:t>相較最</w:t>
      </w:r>
      <w:r w:rsidR="001B62EB" w:rsidRPr="00B44EA3">
        <w:rPr>
          <w:rFonts w:ascii="標楷體" w:eastAsia="標楷體" w:hAnsi="標楷體" w:hint="eastAsia"/>
          <w:sz w:val="27"/>
          <w:szCs w:val="27"/>
        </w:rPr>
        <w:t>低</w:t>
      </w:r>
      <w:r w:rsidR="006C024B" w:rsidRPr="00B44EA3">
        <w:rPr>
          <w:rFonts w:ascii="標楷體" w:eastAsia="標楷體" w:hAnsi="標楷體" w:hint="eastAsia"/>
          <w:sz w:val="27"/>
          <w:szCs w:val="27"/>
        </w:rPr>
        <w:t>。</w:t>
      </w:r>
    </w:p>
    <w:p w14:paraId="534BCFE8" w14:textId="1BABCAB8" w:rsidR="00644F25" w:rsidRPr="00CC310E" w:rsidRDefault="00EF765B" w:rsidP="00CC310E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27"/>
          <w:szCs w:val="27"/>
        </w:rPr>
      </w:pPr>
      <w:r w:rsidRPr="00CC310E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4A86BEC" wp14:editId="0A7A1EEE">
            <wp:simplePos x="0" y="0"/>
            <wp:positionH relativeFrom="margin">
              <wp:align>left</wp:align>
            </wp:positionH>
            <wp:positionV relativeFrom="paragraph">
              <wp:posOffset>358775</wp:posOffset>
            </wp:positionV>
            <wp:extent cx="5939790" cy="1226820"/>
            <wp:effectExtent l="0" t="0" r="3810" b="0"/>
            <wp:wrapTight wrapText="bothSides">
              <wp:wrapPolygon edited="0">
                <wp:start x="0" y="0"/>
                <wp:lineTo x="0" y="21130"/>
                <wp:lineTo x="18081" y="21130"/>
                <wp:lineTo x="21475" y="20795"/>
                <wp:lineTo x="21545" y="17106"/>
                <wp:lineTo x="20159" y="16099"/>
                <wp:lineTo x="21545" y="14422"/>
                <wp:lineTo x="21545" y="6708"/>
                <wp:lineTo x="20090" y="5366"/>
                <wp:lineTo x="20990" y="5366"/>
                <wp:lineTo x="21545" y="3354"/>
                <wp:lineTo x="21545" y="0"/>
                <wp:lineTo x="0" y="0"/>
              </wp:wrapPolygon>
            </wp:wrapTight>
            <wp:docPr id="1709196544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5B98" w:rsidRPr="00BD5B98">
        <w:rPr>
          <w:rFonts w:ascii="標楷體" w:eastAsia="標楷體" w:hAnsi="標楷體" w:hint="eastAsia"/>
          <w:sz w:val="27"/>
          <w:szCs w:val="27"/>
        </w:rPr>
        <w:t>本會合作單位服務區域分布狀況：</w:t>
      </w:r>
    </w:p>
    <w:p w14:paraId="3EC9F45D" w14:textId="68E45C0A" w:rsidR="0053613E" w:rsidRPr="00B44EA3" w:rsidRDefault="0053613E" w:rsidP="0053613E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7"/>
          <w:szCs w:val="27"/>
        </w:rPr>
      </w:pPr>
      <w:r w:rsidRPr="00B44EA3">
        <w:rPr>
          <w:rFonts w:ascii="標楷體" w:eastAsia="標楷體" w:hAnsi="標楷體" w:hint="eastAsia"/>
          <w:sz w:val="27"/>
          <w:szCs w:val="27"/>
        </w:rPr>
        <w:t>受益</w:t>
      </w:r>
      <w:r w:rsidR="000E607C" w:rsidRPr="00B44EA3">
        <w:rPr>
          <w:rFonts w:ascii="標楷體" w:eastAsia="標楷體" w:hAnsi="標楷體" w:hint="eastAsia"/>
          <w:sz w:val="27"/>
          <w:szCs w:val="27"/>
        </w:rPr>
        <w:t>量</w:t>
      </w:r>
      <w:r w:rsidRPr="00B44EA3">
        <w:rPr>
          <w:rFonts w:ascii="標楷體" w:eastAsia="標楷體" w:hAnsi="標楷體" w:hint="eastAsia"/>
          <w:sz w:val="27"/>
          <w:szCs w:val="27"/>
        </w:rPr>
        <w:t>：</w:t>
      </w:r>
    </w:p>
    <w:p w14:paraId="344833A3" w14:textId="067842C0" w:rsidR="0093668E" w:rsidRPr="003504B6" w:rsidRDefault="00140791" w:rsidP="00FB2D45">
      <w:pPr>
        <w:rPr>
          <w:rFonts w:ascii="標楷體" w:eastAsia="標楷體" w:hAnsi="標楷體"/>
          <w:color w:val="FF0000"/>
          <w:sz w:val="27"/>
          <w:szCs w:val="27"/>
        </w:rPr>
      </w:pPr>
      <w:r w:rsidRPr="00140791">
        <w:rPr>
          <w:noProof/>
        </w:rPr>
        <w:drawing>
          <wp:inline distT="0" distB="0" distL="0" distR="0" wp14:anchorId="4C6410C6" wp14:editId="206FE6A4">
            <wp:extent cx="5913120" cy="2920278"/>
            <wp:effectExtent l="0" t="0" r="0" b="0"/>
            <wp:docPr id="955494869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591" cy="2932363"/>
                    </a:xfrm>
                    <a:prstGeom prst="rect">
                      <a:avLst/>
                    </a:prstGeom>
                    <a:solidFill>
                      <a:schemeClr val="accent6">
                        <a:lumMod val="20000"/>
                        <a:lumOff val="80000"/>
                        <a:alpha val="88000"/>
                      </a:scheme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6FE25" w14:textId="7EEA005A" w:rsidR="00C338F7" w:rsidRPr="0093668E" w:rsidRDefault="00C338F7" w:rsidP="00C338F7">
      <w:pPr>
        <w:pStyle w:val="a3"/>
        <w:numPr>
          <w:ilvl w:val="0"/>
          <w:numId w:val="3"/>
        </w:numPr>
        <w:spacing w:after="240"/>
        <w:ind w:leftChars="0"/>
        <w:rPr>
          <w:rFonts w:ascii="標楷體" w:eastAsia="標楷體" w:hAnsi="標楷體"/>
          <w:color w:val="000000" w:themeColor="text1"/>
          <w:sz w:val="27"/>
          <w:szCs w:val="27"/>
        </w:rPr>
      </w:pPr>
      <w:r w:rsidRPr="00B44EA3">
        <w:rPr>
          <w:rFonts w:ascii="標楷體" w:eastAsia="標楷體" w:hAnsi="標楷體" w:hint="eastAsia"/>
          <w:color w:val="000000" w:themeColor="text1"/>
          <w:sz w:val="27"/>
          <w:szCs w:val="27"/>
        </w:rPr>
        <w:t>醫護物資類</w:t>
      </w:r>
      <w:r w:rsidR="00AD1F29"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：近年來</w:t>
      </w:r>
      <w:r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受益人數</w:t>
      </w:r>
      <w:r w:rsidR="00AD1F29"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逐漸提升</w:t>
      </w:r>
      <w:r w:rsidR="001B1E9A"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，</w:t>
      </w:r>
      <w:r w:rsidR="00AD1F29"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合作醫院依照個案需求於住院期間提供即時</w:t>
      </w:r>
      <w:r w:rsidR="00210128">
        <w:rPr>
          <w:rFonts w:ascii="標楷體" w:eastAsia="標楷體" w:hAnsi="標楷體" w:hint="eastAsia"/>
          <w:color w:val="000000" w:themeColor="text1"/>
          <w:sz w:val="27"/>
          <w:szCs w:val="27"/>
        </w:rPr>
        <w:t>醫療</w:t>
      </w:r>
      <w:r w:rsidR="00AD1F29"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物資協助，可說明每人領取次數低(2</w:t>
      </w:r>
      <w:r w:rsidR="001550AA"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.</w:t>
      </w:r>
      <w:r w:rsidR="005A6410">
        <w:rPr>
          <w:rFonts w:ascii="標楷體" w:eastAsia="標楷體" w:hAnsi="標楷體" w:hint="eastAsia"/>
          <w:color w:val="000000" w:themeColor="text1"/>
          <w:sz w:val="27"/>
          <w:szCs w:val="27"/>
        </w:rPr>
        <w:t>6</w:t>
      </w:r>
      <w:r w:rsidR="00AD1F29"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次/人)</w:t>
      </w:r>
      <w:r w:rsidR="003B49DC"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而每次獲得物資金額約</w:t>
      </w:r>
      <w:r w:rsidR="00210128">
        <w:rPr>
          <w:rFonts w:ascii="標楷體" w:eastAsia="標楷體" w:hAnsi="標楷體" w:hint="eastAsia"/>
          <w:color w:val="000000" w:themeColor="text1"/>
          <w:sz w:val="27"/>
          <w:szCs w:val="27"/>
        </w:rPr>
        <w:t>5</w:t>
      </w:r>
      <w:r w:rsidR="005A6410">
        <w:rPr>
          <w:rFonts w:ascii="標楷體" w:eastAsia="標楷體" w:hAnsi="標楷體" w:hint="eastAsia"/>
          <w:color w:val="000000" w:themeColor="text1"/>
          <w:sz w:val="27"/>
          <w:szCs w:val="27"/>
        </w:rPr>
        <w:t>97</w:t>
      </w:r>
      <w:r w:rsidR="003B49DC"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元</w:t>
      </w:r>
      <w:r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，</w:t>
      </w:r>
      <w:r w:rsidR="00AD1F29"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確實符合</w:t>
      </w:r>
      <w:r w:rsidRPr="0093668E">
        <w:rPr>
          <w:rFonts w:ascii="標楷體" w:eastAsia="標楷體" w:hAnsi="標楷體" w:hint="eastAsia"/>
          <w:color w:val="000000" w:themeColor="text1"/>
          <w:sz w:val="27"/>
          <w:szCs w:val="27"/>
        </w:rPr>
        <w:t>本會捐助內容以高單價之醫護耗材或營養品為主。</w:t>
      </w:r>
    </w:p>
    <w:p w14:paraId="70D4C8F3" w14:textId="77777777" w:rsidR="00DF5900" w:rsidRDefault="006535BE" w:rsidP="005E17F1">
      <w:pPr>
        <w:pStyle w:val="a3"/>
        <w:numPr>
          <w:ilvl w:val="0"/>
          <w:numId w:val="3"/>
        </w:numPr>
        <w:spacing w:after="240"/>
        <w:ind w:leftChars="0" w:rightChars="-80" w:right="-192"/>
        <w:rPr>
          <w:rFonts w:ascii="標楷體" w:eastAsia="標楷體" w:hAnsi="標楷體"/>
          <w:color w:val="000000" w:themeColor="text1"/>
          <w:sz w:val="27"/>
          <w:szCs w:val="27"/>
        </w:rPr>
      </w:pPr>
      <w:r w:rsidRPr="00DF5900">
        <w:rPr>
          <w:rFonts w:ascii="標楷體" w:eastAsia="標楷體" w:hAnsi="標楷體" w:hint="eastAsia"/>
          <w:sz w:val="27"/>
          <w:szCs w:val="27"/>
        </w:rPr>
        <w:t>身障及婦女類：捐助方式分為實體物資、全聯禮券</w:t>
      </w:r>
      <w:r w:rsidR="007C7EB2" w:rsidRPr="00DF5900">
        <w:rPr>
          <w:rFonts w:ascii="標楷體" w:eastAsia="標楷體" w:hAnsi="標楷體" w:hint="eastAsia"/>
          <w:sz w:val="27"/>
          <w:szCs w:val="27"/>
        </w:rPr>
        <w:t>及</w:t>
      </w:r>
      <w:r w:rsidR="00D43E37" w:rsidRPr="00DF5900">
        <w:rPr>
          <w:rFonts w:ascii="標楷體" w:eastAsia="標楷體" w:hAnsi="標楷體" w:hint="eastAsia"/>
          <w:sz w:val="27"/>
          <w:szCs w:val="27"/>
        </w:rPr>
        <w:t>公益福利卡</w:t>
      </w:r>
      <w:r w:rsidR="001F7A60" w:rsidRPr="00DF5900">
        <w:rPr>
          <w:rFonts w:ascii="標楷體" w:eastAsia="標楷體" w:hAnsi="標楷體" w:hint="eastAsia"/>
          <w:sz w:val="27"/>
          <w:szCs w:val="27"/>
        </w:rPr>
        <w:t>之方式，實體物資</w:t>
      </w:r>
      <w:r w:rsidR="0071452E" w:rsidRPr="00DF5900">
        <w:rPr>
          <w:rFonts w:ascii="標楷體" w:eastAsia="標楷體" w:hAnsi="標楷體" w:hint="eastAsia"/>
          <w:sz w:val="27"/>
          <w:szCs w:val="27"/>
        </w:rPr>
        <w:t>每人</w:t>
      </w:r>
      <w:r w:rsidR="001F7A60" w:rsidRPr="00DF5900">
        <w:rPr>
          <w:rFonts w:ascii="標楷體" w:eastAsia="標楷體" w:hAnsi="標楷體" w:hint="eastAsia"/>
          <w:sz w:val="27"/>
          <w:szCs w:val="27"/>
        </w:rPr>
        <w:t>平均受益金額</w:t>
      </w:r>
      <w:r w:rsidR="006E1D08" w:rsidRPr="00DF5900">
        <w:rPr>
          <w:rFonts w:ascii="標楷體" w:eastAsia="標楷體" w:hAnsi="標楷體" w:hint="eastAsia"/>
          <w:sz w:val="27"/>
          <w:szCs w:val="27"/>
        </w:rPr>
        <w:t>為</w:t>
      </w:r>
      <w:r w:rsidR="006B2B67" w:rsidRPr="00DF5900">
        <w:rPr>
          <w:rFonts w:ascii="標楷體" w:eastAsia="標楷體" w:hAnsi="標楷體" w:hint="eastAsia"/>
          <w:sz w:val="27"/>
          <w:szCs w:val="27"/>
        </w:rPr>
        <w:t>3,128</w:t>
      </w:r>
      <w:r w:rsidR="001F7A60" w:rsidRPr="00DF5900">
        <w:rPr>
          <w:rFonts w:ascii="標楷體" w:eastAsia="標楷體" w:hAnsi="標楷體" w:hint="eastAsia"/>
          <w:sz w:val="27"/>
          <w:szCs w:val="27"/>
        </w:rPr>
        <w:t>元，</w:t>
      </w:r>
      <w:r w:rsidR="00540809" w:rsidRPr="00DF5900">
        <w:rPr>
          <w:rFonts w:ascii="標楷體" w:eastAsia="標楷體" w:hAnsi="標楷體" w:hint="eastAsia"/>
          <w:sz w:val="27"/>
          <w:szCs w:val="27"/>
        </w:rPr>
        <w:t>呼應本會以實物之捐助</w:t>
      </w:r>
      <w:r w:rsidR="0054080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方式提供予長期住宿型機構，因本會捐贈品項</w:t>
      </w:r>
      <w:r w:rsidR="003C398D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單一</w:t>
      </w:r>
      <w:r w:rsidR="0054080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且尿</w:t>
      </w:r>
      <w:r w:rsidR="005B259F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布</w:t>
      </w:r>
      <w:r w:rsidR="006B2B67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、營養品</w:t>
      </w:r>
      <w:r w:rsidR="0054080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等</w:t>
      </w:r>
      <w:r w:rsidR="006B2B67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品項</w:t>
      </w:r>
      <w:r w:rsidR="0054080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每日使用頻率高</w:t>
      </w:r>
      <w:r w:rsidR="001F7A60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；以全聯</w:t>
      </w:r>
      <w:r w:rsidR="00FD249F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禮券</w:t>
      </w:r>
      <w:r w:rsidR="001F7A60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提供捐助</w:t>
      </w:r>
      <w:r w:rsidR="00560EB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之身障單位，</w:t>
      </w:r>
      <w:r w:rsidR="007318FE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多</w:t>
      </w:r>
      <w:r w:rsidR="00560EB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以社區外</w:t>
      </w:r>
      <w:r w:rsidR="001F7A60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展服務</w:t>
      </w:r>
      <w:r w:rsidR="00560EB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對象為主</w:t>
      </w:r>
      <w:r w:rsidR="001F7A60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，</w:t>
      </w:r>
      <w:r w:rsidR="007318FE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並</w:t>
      </w:r>
      <w:r w:rsidR="00560EB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以</w:t>
      </w:r>
      <w:r w:rsidR="0054080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定期方式提供個案使用，</w:t>
      </w:r>
      <w:r w:rsidR="00382D3E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可滿足</w:t>
      </w:r>
      <w:r w:rsidR="0054080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社區個案個別且多樣</w:t>
      </w:r>
      <w:r w:rsidR="007318FE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化</w:t>
      </w:r>
      <w:r w:rsidR="0054080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的需求</w:t>
      </w:r>
      <w:r w:rsidR="00382D3E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，每人平均受益金額可達</w:t>
      </w:r>
      <w:r w:rsidR="006B2B67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3,485</w:t>
      </w:r>
      <w:r w:rsidR="0054080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元；以</w:t>
      </w:r>
      <w:r w:rsidR="007C7EB2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公益福利</w:t>
      </w:r>
      <w:r w:rsidR="0054080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卡提供之捐助方式，主要透過合作單位工作人員協助統一至全聯購買商品</w:t>
      </w:r>
      <w:r w:rsidR="007318FE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後發放給</w:t>
      </w:r>
      <w:r w:rsidR="0054080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所需個案，每人</w:t>
      </w:r>
      <w:r w:rsidR="0071452E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平均可獲得</w:t>
      </w:r>
      <w:r w:rsidR="00C24DD6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約</w:t>
      </w:r>
      <w:r w:rsidR="006B2B67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1,252</w:t>
      </w:r>
      <w:r w:rsidR="00540809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元</w:t>
      </w:r>
      <w:r w:rsidR="0071452E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之物資</w:t>
      </w:r>
      <w:r w:rsidR="0020316C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分配。</w:t>
      </w:r>
    </w:p>
    <w:p w14:paraId="7CEEA1AE" w14:textId="357551ED" w:rsidR="0020316C" w:rsidRPr="00DF5900" w:rsidRDefault="00944FAC" w:rsidP="005E17F1">
      <w:pPr>
        <w:pStyle w:val="a3"/>
        <w:numPr>
          <w:ilvl w:val="0"/>
          <w:numId w:val="3"/>
        </w:numPr>
        <w:spacing w:after="240"/>
        <w:ind w:leftChars="0" w:rightChars="-80" w:right="-192"/>
        <w:rPr>
          <w:rFonts w:ascii="標楷體" w:eastAsia="標楷體" w:hAnsi="標楷體"/>
          <w:color w:val="000000" w:themeColor="text1"/>
          <w:sz w:val="27"/>
          <w:szCs w:val="27"/>
        </w:rPr>
      </w:pPr>
      <w:r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另將</w:t>
      </w:r>
      <w:r w:rsidR="0020316C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本會「</w:t>
      </w:r>
      <w:r w:rsidR="006B2B67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身障</w:t>
      </w:r>
      <w:r w:rsidR="0020316C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婦女經濟重建」專案</w:t>
      </w:r>
      <w:r w:rsidR="008C7802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自此類別中獨立</w:t>
      </w:r>
      <w:r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分析</w:t>
      </w:r>
      <w:r w:rsidR="0020316C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，透過提供全聯禮券，供單位輔導</w:t>
      </w:r>
      <w:r w:rsidR="00356F50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並鼓勵</w:t>
      </w:r>
      <w:r w:rsidR="006B2B67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身障者與</w:t>
      </w:r>
      <w:r w:rsidR="0020316C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弱勢婦女於財務上</w:t>
      </w:r>
      <w:r w:rsidR="00356F50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善盡</w:t>
      </w:r>
      <w:r w:rsidR="0020316C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規劃、分配及儲蓄</w:t>
      </w:r>
      <w:r w:rsidR="00356F50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責任</w:t>
      </w:r>
      <w:r w:rsidR="0020316C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，本案每位</w:t>
      </w:r>
      <w:r w:rsidR="006B2B67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參與對象</w:t>
      </w:r>
      <w:r w:rsidR="0020316C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平均受益金額達到</w:t>
      </w:r>
      <w:r w:rsidR="006B2B67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10,315</w:t>
      </w:r>
      <w:r w:rsidR="0020316C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元。</w:t>
      </w:r>
    </w:p>
    <w:p w14:paraId="51A04E67" w14:textId="4DB427D5" w:rsidR="006B1A72" w:rsidRPr="006B1A72" w:rsidRDefault="00452969" w:rsidP="006B1A72">
      <w:pPr>
        <w:pStyle w:val="a3"/>
        <w:numPr>
          <w:ilvl w:val="0"/>
          <w:numId w:val="3"/>
        </w:numPr>
        <w:spacing w:after="240"/>
        <w:ind w:leftChars="0"/>
        <w:rPr>
          <w:rFonts w:ascii="標楷體" w:eastAsia="標楷體" w:hAnsi="標楷體"/>
          <w:color w:val="000000" w:themeColor="text1"/>
          <w:sz w:val="27"/>
          <w:szCs w:val="27"/>
        </w:rPr>
      </w:pPr>
      <w:r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t>實物銀行類</w:t>
      </w:r>
      <w:r w:rsidR="00FD249F"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t>：</w:t>
      </w:r>
      <w:r w:rsidR="00D906E7"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t>平均每人獲得協助之物資金額為</w:t>
      </w:r>
      <w:r w:rsidR="002B3F20"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t>1</w:t>
      </w:r>
      <w:r w:rsidR="004B1BF7"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t>61</w:t>
      </w:r>
      <w:r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t>元</w:t>
      </w:r>
      <w:r w:rsidR="008A409B"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t>，</w:t>
      </w:r>
      <w:r w:rsidR="00D906E7"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t>因物資提供方式以</w:t>
      </w:r>
      <w:r w:rsidR="00D906E7"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lastRenderedPageBreak/>
        <w:t>散裝商品為主</w:t>
      </w:r>
      <w:r w:rsidR="002C08CF"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t>且</w:t>
      </w:r>
      <w:r w:rsidR="00D906E7"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t>價差較高，故服務人次較多</w:t>
      </w:r>
      <w:r w:rsidRPr="00770127">
        <w:rPr>
          <w:rFonts w:ascii="標楷體" w:eastAsia="標楷體" w:hAnsi="標楷體" w:hint="eastAsia"/>
          <w:color w:val="000000" w:themeColor="text1"/>
          <w:sz w:val="27"/>
          <w:szCs w:val="27"/>
        </w:rPr>
        <w:t>。</w:t>
      </w:r>
    </w:p>
    <w:p w14:paraId="50CF4571" w14:textId="6572EFA0" w:rsidR="00D42B57" w:rsidRPr="006B1A72" w:rsidRDefault="001F6F69" w:rsidP="006B1A72">
      <w:pPr>
        <w:pStyle w:val="a3"/>
        <w:numPr>
          <w:ilvl w:val="1"/>
          <w:numId w:val="4"/>
        </w:numPr>
        <w:ind w:leftChars="0"/>
        <w:rPr>
          <w:rFonts w:ascii="標楷體" w:eastAsia="標楷體" w:hAnsi="標楷體"/>
          <w:sz w:val="27"/>
          <w:szCs w:val="27"/>
        </w:rPr>
      </w:pPr>
      <w:r w:rsidRPr="006B1A72">
        <w:rPr>
          <w:rFonts w:ascii="標楷體" w:eastAsia="標楷體" w:hAnsi="標楷體" w:hint="eastAsia"/>
          <w:color w:val="000000" w:themeColor="text1"/>
          <w:sz w:val="27"/>
          <w:szCs w:val="27"/>
        </w:rPr>
        <w:t>捐助</w:t>
      </w:r>
      <w:r w:rsidR="00D42B57" w:rsidRPr="006B1A72">
        <w:rPr>
          <w:rFonts w:ascii="標楷體" w:eastAsia="標楷體" w:hAnsi="標楷體" w:hint="eastAsia"/>
          <w:color w:val="000000" w:themeColor="text1"/>
          <w:sz w:val="27"/>
          <w:szCs w:val="27"/>
        </w:rPr>
        <w:t>品項</w:t>
      </w:r>
      <w:r w:rsidR="00204798" w:rsidRPr="006B1A72">
        <w:rPr>
          <w:rFonts w:ascii="標楷體" w:eastAsia="標楷體" w:hAnsi="標楷體" w:hint="eastAsia"/>
          <w:color w:val="000000" w:themeColor="text1"/>
          <w:sz w:val="27"/>
          <w:szCs w:val="27"/>
        </w:rPr>
        <w:t>分析</w:t>
      </w:r>
      <w:r w:rsidR="00204798" w:rsidRPr="006B1A72">
        <w:rPr>
          <w:rFonts w:ascii="標楷體" w:eastAsia="標楷體" w:hAnsi="標楷體" w:hint="eastAsia"/>
          <w:sz w:val="27"/>
          <w:szCs w:val="27"/>
        </w:rPr>
        <w:t>：</w:t>
      </w:r>
    </w:p>
    <w:p w14:paraId="29B191C5" w14:textId="2FE35815" w:rsidR="00B92457" w:rsidRPr="00B92457" w:rsidRDefault="0054424C" w:rsidP="00B92457">
      <w:pPr>
        <w:pStyle w:val="a3"/>
        <w:ind w:leftChars="0"/>
        <w:jc w:val="center"/>
        <w:rPr>
          <w:rFonts w:ascii="標楷體" w:eastAsia="標楷體" w:hAnsi="標楷體"/>
          <w:sz w:val="27"/>
          <w:szCs w:val="27"/>
        </w:rPr>
      </w:pPr>
      <w:r w:rsidRPr="0054424C">
        <w:rPr>
          <w:noProof/>
        </w:rPr>
        <w:drawing>
          <wp:inline distT="0" distB="0" distL="0" distR="0" wp14:anchorId="7F70F212" wp14:editId="5CB1FA7F">
            <wp:extent cx="5417820" cy="3055020"/>
            <wp:effectExtent l="0" t="0" r="0" b="0"/>
            <wp:docPr id="8952506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422" cy="305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2457">
        <w:rPr>
          <w:rFonts w:ascii="標楷體" w:eastAsia="標楷體" w:hAnsi="標楷體" w:hint="eastAsia"/>
          <w:color w:val="0070C0"/>
          <w:szCs w:val="24"/>
        </w:rPr>
        <w:t xml:space="preserve">  </w:t>
      </w:r>
    </w:p>
    <w:p w14:paraId="1C8CD731" w14:textId="41499430" w:rsidR="001171BA" w:rsidRDefault="00FE3275" w:rsidP="00B92457">
      <w:pPr>
        <w:ind w:right="240"/>
        <w:jc w:val="right"/>
        <w:rPr>
          <w:rFonts w:ascii="標楷體" w:eastAsia="標楷體" w:hAnsi="標楷體"/>
          <w:color w:val="0070C0"/>
          <w:sz w:val="22"/>
        </w:rPr>
      </w:pPr>
      <w:proofErr w:type="gramStart"/>
      <w:r w:rsidRPr="00B92457">
        <w:rPr>
          <w:rFonts w:ascii="標楷體" w:eastAsia="標楷體" w:hAnsi="標楷體" w:hint="eastAsia"/>
          <w:color w:val="0070C0"/>
          <w:sz w:val="22"/>
        </w:rPr>
        <w:t>【註</w:t>
      </w:r>
      <w:proofErr w:type="gramEnd"/>
      <w:r w:rsidRPr="00B92457">
        <w:rPr>
          <w:rFonts w:ascii="標楷體" w:eastAsia="標楷體" w:hAnsi="標楷體" w:hint="eastAsia"/>
          <w:color w:val="0070C0"/>
          <w:sz w:val="22"/>
        </w:rPr>
        <w:t>：以合作單位、對象實際採買內容分析，金額與實際捐</w:t>
      </w:r>
      <w:r w:rsidR="006B1A72">
        <w:rPr>
          <w:rFonts w:ascii="標楷體" w:eastAsia="標楷體" w:hAnsi="標楷體" w:hint="eastAsia"/>
          <w:color w:val="0070C0"/>
          <w:sz w:val="22"/>
        </w:rPr>
        <w:t>贈</w:t>
      </w:r>
      <w:r w:rsidRPr="00B92457">
        <w:rPr>
          <w:rFonts w:ascii="標楷體" w:eastAsia="標楷體" w:hAnsi="標楷體" w:hint="eastAsia"/>
          <w:color w:val="0070C0"/>
          <w:sz w:val="22"/>
        </w:rPr>
        <w:t>有些微落差</w:t>
      </w:r>
      <w:proofErr w:type="gramStart"/>
      <w:r w:rsidRPr="00B92457">
        <w:rPr>
          <w:rFonts w:ascii="標楷體" w:eastAsia="標楷體" w:hAnsi="標楷體" w:hint="eastAsia"/>
          <w:color w:val="0070C0"/>
          <w:sz w:val="22"/>
        </w:rPr>
        <w:t>】</w:t>
      </w:r>
      <w:proofErr w:type="gramEnd"/>
    </w:p>
    <w:p w14:paraId="45AF6405" w14:textId="77777777" w:rsidR="00DF5900" w:rsidRDefault="00DF5900" w:rsidP="00B92457">
      <w:pPr>
        <w:ind w:right="240"/>
        <w:jc w:val="right"/>
        <w:rPr>
          <w:rFonts w:ascii="標楷體" w:eastAsia="標楷體" w:hAnsi="標楷體"/>
          <w:color w:val="0070C0"/>
          <w:sz w:val="22"/>
        </w:rPr>
      </w:pPr>
    </w:p>
    <w:p w14:paraId="442ACE22" w14:textId="77777777" w:rsidR="00DF5900" w:rsidRPr="00B92457" w:rsidRDefault="00DF5900" w:rsidP="00B92457">
      <w:pPr>
        <w:ind w:right="240"/>
        <w:jc w:val="right"/>
        <w:rPr>
          <w:rFonts w:ascii="標楷體" w:eastAsia="標楷體" w:hAnsi="標楷體"/>
          <w:color w:val="0070C0"/>
          <w:sz w:val="22"/>
        </w:rPr>
      </w:pPr>
    </w:p>
    <w:p w14:paraId="65F1AC3D" w14:textId="77777777" w:rsidR="00FE3275" w:rsidRPr="00FE3275" w:rsidRDefault="00FE3275" w:rsidP="00AF1E25">
      <w:pPr>
        <w:pStyle w:val="a3"/>
        <w:ind w:leftChars="0"/>
        <w:rPr>
          <w:rFonts w:ascii="標楷體" w:eastAsia="標楷體" w:hAnsi="標楷體"/>
          <w:sz w:val="22"/>
        </w:rPr>
      </w:pPr>
    </w:p>
    <w:p w14:paraId="7E50544D" w14:textId="7D3E2A4C" w:rsidR="00AF1E25" w:rsidRPr="006E5015" w:rsidRDefault="00AF1E25" w:rsidP="00AF1E25">
      <w:pPr>
        <w:pStyle w:val="a3"/>
        <w:numPr>
          <w:ilvl w:val="0"/>
          <w:numId w:val="3"/>
        </w:numPr>
        <w:spacing w:after="240"/>
        <w:ind w:leftChars="0"/>
        <w:rPr>
          <w:rFonts w:ascii="標楷體" w:eastAsia="標楷體" w:hAnsi="標楷體"/>
          <w:color w:val="000000" w:themeColor="text1"/>
          <w:sz w:val="27"/>
          <w:szCs w:val="27"/>
        </w:rPr>
      </w:pPr>
      <w:r w:rsidRPr="006E5015">
        <w:rPr>
          <w:rFonts w:ascii="標楷體" w:eastAsia="標楷體" w:hAnsi="標楷體" w:hint="eastAsia"/>
          <w:color w:val="000000" w:themeColor="text1"/>
          <w:sz w:val="27"/>
          <w:szCs w:val="27"/>
        </w:rPr>
        <w:t>醫護物資類：</w:t>
      </w:r>
      <w:r w:rsidR="001F4BE6">
        <w:rPr>
          <w:rFonts w:ascii="標楷體" w:eastAsia="標楷體" w:hAnsi="標楷體" w:hint="eastAsia"/>
          <w:color w:val="000000" w:themeColor="text1"/>
          <w:sz w:val="27"/>
          <w:szCs w:val="27"/>
        </w:rPr>
        <w:t>捐助內容為</w:t>
      </w:r>
      <w:r w:rsidRPr="006E5015">
        <w:rPr>
          <w:rFonts w:ascii="標楷體" w:eastAsia="標楷體" w:hAnsi="標楷體" w:hint="eastAsia"/>
          <w:color w:val="000000" w:themeColor="text1"/>
          <w:sz w:val="27"/>
          <w:szCs w:val="27"/>
        </w:rPr>
        <w:t>醫護耗材及營養補充品</w:t>
      </w:r>
      <w:r w:rsidR="001F4BE6">
        <w:rPr>
          <w:rFonts w:ascii="標楷體" w:eastAsia="標楷體" w:hAnsi="標楷體" w:hint="eastAsia"/>
          <w:color w:val="000000" w:themeColor="text1"/>
          <w:sz w:val="27"/>
          <w:szCs w:val="27"/>
        </w:rPr>
        <w:t>達</w:t>
      </w:r>
      <w:r w:rsidR="001A55CE">
        <w:rPr>
          <w:rFonts w:ascii="標楷體" w:eastAsia="標楷體" w:hAnsi="標楷體"/>
          <w:color w:val="000000" w:themeColor="text1"/>
          <w:sz w:val="27"/>
          <w:szCs w:val="27"/>
        </w:rPr>
        <w:t>100</w:t>
      </w:r>
      <w:r w:rsidR="001F4BE6">
        <w:rPr>
          <w:rFonts w:ascii="標楷體" w:eastAsia="標楷體" w:hAnsi="標楷體" w:hint="eastAsia"/>
          <w:color w:val="000000" w:themeColor="text1"/>
          <w:sz w:val="27"/>
          <w:szCs w:val="27"/>
        </w:rPr>
        <w:t>%</w:t>
      </w:r>
      <w:r w:rsidRPr="006E5015">
        <w:rPr>
          <w:rFonts w:ascii="標楷體" w:eastAsia="標楷體" w:hAnsi="標楷體" w:hint="eastAsia"/>
          <w:color w:val="000000" w:themeColor="text1"/>
          <w:sz w:val="27"/>
          <w:szCs w:val="27"/>
        </w:rPr>
        <w:t>，合作之醫療院所多數需求高單價之尿布</w:t>
      </w:r>
      <w:proofErr w:type="gramStart"/>
      <w:r w:rsidRPr="006E5015">
        <w:rPr>
          <w:rFonts w:ascii="標楷體" w:eastAsia="標楷體" w:hAnsi="標楷體" w:hint="eastAsia"/>
          <w:color w:val="000000" w:themeColor="text1"/>
          <w:sz w:val="27"/>
          <w:szCs w:val="27"/>
        </w:rPr>
        <w:t>與管灌營養品</w:t>
      </w:r>
      <w:proofErr w:type="gramEnd"/>
      <w:r w:rsidRPr="006E5015">
        <w:rPr>
          <w:rFonts w:ascii="標楷體" w:eastAsia="標楷體" w:hAnsi="標楷體" w:hint="eastAsia"/>
          <w:color w:val="000000" w:themeColor="text1"/>
          <w:sz w:val="27"/>
          <w:szCs w:val="27"/>
        </w:rPr>
        <w:t>等，透過合作醫院提供予經濟弱勢之病患，以期病患在住院期間能獲得支持，穩定其就醫狀況安心養病。</w:t>
      </w:r>
    </w:p>
    <w:p w14:paraId="2ED11CB5" w14:textId="7D49FB10" w:rsidR="0020658C" w:rsidRPr="00DF5900" w:rsidRDefault="003B4DF1" w:rsidP="00961820">
      <w:pPr>
        <w:pStyle w:val="a3"/>
        <w:numPr>
          <w:ilvl w:val="0"/>
          <w:numId w:val="3"/>
        </w:numPr>
        <w:spacing w:after="240"/>
        <w:ind w:leftChars="0"/>
        <w:jc w:val="center"/>
        <w:rPr>
          <w:rFonts w:ascii="標楷體" w:eastAsia="標楷體" w:hAnsi="標楷體"/>
          <w:color w:val="000000" w:themeColor="text1"/>
          <w:sz w:val="27"/>
          <w:szCs w:val="27"/>
        </w:rPr>
      </w:pPr>
      <w:r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身障及婦女類：</w:t>
      </w:r>
      <w:r w:rsidR="00CE4168" w:rsidRPr="00DF5900">
        <w:rPr>
          <w:rFonts w:ascii="標楷體" w:eastAsia="標楷體" w:hAnsi="標楷體"/>
          <w:color w:val="000000" w:themeColor="text1"/>
          <w:sz w:val="27"/>
          <w:szCs w:val="27"/>
        </w:rPr>
        <w:t>依據圖表分析，本會捐助之實體物資</w:t>
      </w:r>
      <w:r w:rsidR="001C13F3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同樣</w:t>
      </w:r>
      <w:r w:rsidR="00CE4168" w:rsidRPr="00DF5900">
        <w:rPr>
          <w:rFonts w:ascii="標楷體" w:eastAsia="標楷體" w:hAnsi="標楷體"/>
          <w:color w:val="000000" w:themeColor="text1"/>
          <w:sz w:val="27"/>
          <w:szCs w:val="27"/>
        </w:rPr>
        <w:t>以醫護耗材及營養補充品為主要項目</w:t>
      </w:r>
      <w:r w:rsidR="001C13F3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，多為</w:t>
      </w:r>
      <w:r w:rsidR="005B0704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長期</w:t>
      </w:r>
      <w:r w:rsidR="001C13F3" w:rsidRP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臥床重障對象為主</w:t>
      </w:r>
      <w:r w:rsidR="00CE4168" w:rsidRPr="00DF5900">
        <w:rPr>
          <w:rFonts w:ascii="標楷體" w:eastAsia="標楷體" w:hAnsi="標楷體"/>
          <w:color w:val="000000" w:themeColor="text1"/>
          <w:sz w:val="27"/>
          <w:szCs w:val="27"/>
        </w:rPr>
        <w:t>；透過全聯禮券自行選購之受助者，則以購買一般性食品為主，並輔以民生用品；至於使用公益福利卡之合作單位，其採購內容亦以一般性食品為</w:t>
      </w:r>
      <w:proofErr w:type="gramStart"/>
      <w:r w:rsidR="00CE4168" w:rsidRPr="00DF5900">
        <w:rPr>
          <w:rFonts w:ascii="標楷體" w:eastAsia="標楷體" w:hAnsi="標楷體"/>
          <w:color w:val="000000" w:themeColor="text1"/>
          <w:sz w:val="27"/>
          <w:szCs w:val="27"/>
        </w:rPr>
        <w:t>大宗，</w:t>
      </w:r>
      <w:proofErr w:type="gramEnd"/>
      <w:r w:rsidR="00CE4168" w:rsidRPr="00DF5900">
        <w:rPr>
          <w:rFonts w:ascii="標楷體" w:eastAsia="標楷體" w:hAnsi="標楷體"/>
          <w:color w:val="000000" w:themeColor="text1"/>
          <w:sz w:val="27"/>
          <w:szCs w:val="27"/>
        </w:rPr>
        <w:t>並搭配部分民生用品。綜上可知，本會得依不同服務型態之合作單位，提供相應且適切之捐助方式，以有效滿足服務對象之物資需求。</w:t>
      </w:r>
      <w:r w:rsidR="00374B6A">
        <w:rPr>
          <w:rFonts w:ascii="標楷體" w:eastAsia="標楷體" w:hAnsi="標楷體"/>
          <w:noProof/>
          <w:color w:val="000000" w:themeColor="text1"/>
          <w:sz w:val="27"/>
          <w:szCs w:val="27"/>
        </w:rPr>
        <w:lastRenderedPageBreak/>
        <w:drawing>
          <wp:inline distT="0" distB="0" distL="0" distR="0" wp14:anchorId="3EAFA4C9" wp14:editId="154E6CE5">
            <wp:extent cx="4785360" cy="3182585"/>
            <wp:effectExtent l="0" t="0" r="0" b="0"/>
            <wp:docPr id="88991916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577" cy="3196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96DF42" w14:textId="171C543C" w:rsidR="001F4BE6" w:rsidRPr="00B056C7" w:rsidRDefault="007F462F" w:rsidP="009C3C27">
      <w:pPr>
        <w:pStyle w:val="a3"/>
        <w:numPr>
          <w:ilvl w:val="0"/>
          <w:numId w:val="3"/>
        </w:numPr>
        <w:spacing w:after="240"/>
        <w:ind w:leftChars="0"/>
        <w:rPr>
          <w:rFonts w:ascii="標楷體" w:eastAsia="標楷體" w:hAnsi="標楷體"/>
          <w:color w:val="000000" w:themeColor="text1"/>
          <w:sz w:val="27"/>
          <w:szCs w:val="27"/>
        </w:rPr>
      </w:pPr>
      <w:r w:rsidRPr="00B056C7">
        <w:rPr>
          <w:rFonts w:ascii="標楷體" w:eastAsia="標楷體" w:hAnsi="標楷體" w:hint="eastAsia"/>
          <w:color w:val="000000" w:themeColor="text1"/>
          <w:sz w:val="27"/>
          <w:szCs w:val="27"/>
        </w:rPr>
        <w:t>實物銀行類：</w:t>
      </w:r>
      <w:r w:rsidR="00B056C7" w:rsidRPr="00B056C7">
        <w:rPr>
          <w:rFonts w:ascii="標楷體" w:eastAsia="標楷體" w:hAnsi="標楷體"/>
          <w:color w:val="000000" w:themeColor="text1"/>
          <w:sz w:val="27"/>
          <w:szCs w:val="27"/>
        </w:rPr>
        <w:t>此類服務之扶助對象多為經濟弱勢及急難家庭，因家中成員年齡層與需求多元，致物資需求呈現多樣化。其中，營養補充品及一般食品各占39%，為主要需求項目。另因合作之實物銀行反映，高單價之營養補充品募集不易，故本會依其實際需求優先提供；而一般食品則為維持基本生活之必需品。期盼在滿足服務對象需求之同時，亦能紓解合作單位於物資募集上的壓力。</w:t>
      </w:r>
      <w:r w:rsidR="00F72662">
        <w:rPr>
          <w:rFonts w:ascii="標楷體" w:eastAsia="標楷體" w:hAnsi="標楷體"/>
          <w:noProof/>
          <w:color w:val="000000" w:themeColor="text1"/>
          <w:sz w:val="27"/>
          <w:szCs w:val="27"/>
        </w:rPr>
        <w:drawing>
          <wp:inline distT="0" distB="0" distL="0" distR="0" wp14:anchorId="0AEE7195" wp14:editId="06BE64A8">
            <wp:extent cx="5212080" cy="2805430"/>
            <wp:effectExtent l="0" t="0" r="7620" b="0"/>
            <wp:docPr id="46671173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733" cy="282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F4DAAC" w14:textId="50D46836" w:rsidR="000455DE" w:rsidRPr="000455DE" w:rsidRDefault="00C86764" w:rsidP="000455DE">
      <w:pPr>
        <w:pStyle w:val="a3"/>
        <w:spacing w:after="240"/>
        <w:ind w:leftChars="0" w:left="567"/>
        <w:rPr>
          <w:rFonts w:ascii="標楷體" w:eastAsia="標楷體" w:hAnsi="標楷體"/>
          <w:color w:val="000000" w:themeColor="text1"/>
          <w:sz w:val="27"/>
          <w:szCs w:val="27"/>
        </w:rPr>
      </w:pPr>
      <w:r w:rsidRPr="00C86764">
        <w:rPr>
          <w:rFonts w:ascii="標楷體" w:eastAsia="標楷體" w:hAnsi="標楷體" w:hint="eastAsia"/>
          <w:color w:val="000000" w:themeColor="text1"/>
          <w:sz w:val="27"/>
          <w:szCs w:val="27"/>
        </w:rPr>
        <w:t>綜觀三大專案之執行情形，本會捐助重點以高單價且較不易募集之營養補充品（31%）為主；另隨</w:t>
      </w:r>
      <w:r w:rsidR="00133EC3">
        <w:rPr>
          <w:rFonts w:ascii="標楷體" w:eastAsia="標楷體" w:hAnsi="標楷體" w:hint="eastAsia"/>
          <w:color w:val="000000" w:themeColor="text1"/>
          <w:sz w:val="27"/>
          <w:szCs w:val="27"/>
        </w:rPr>
        <w:t>著</w:t>
      </w:r>
      <w:r w:rsidRPr="00C86764">
        <w:rPr>
          <w:rFonts w:ascii="標楷體" w:eastAsia="標楷體" w:hAnsi="標楷體" w:hint="eastAsia"/>
          <w:color w:val="000000" w:themeColor="text1"/>
          <w:sz w:val="27"/>
          <w:szCs w:val="27"/>
        </w:rPr>
        <w:t>身心障礙安置單位服務對象增加，醫護耗材（30%）及一般食品（30%）之需求亦相應提升，以維持其基本生活所需，並輔以民生用品類（11%），以滿足多數身心障礙安置機構</w:t>
      </w:r>
      <w:r>
        <w:rPr>
          <w:rFonts w:ascii="標楷體" w:eastAsia="標楷體" w:hAnsi="標楷體" w:hint="eastAsia"/>
          <w:color w:val="000000" w:themeColor="text1"/>
          <w:sz w:val="27"/>
          <w:szCs w:val="27"/>
        </w:rPr>
        <w:t>及</w:t>
      </w:r>
      <w:r w:rsidRPr="00C86764">
        <w:rPr>
          <w:rFonts w:ascii="標楷體" w:eastAsia="標楷體" w:hAnsi="標楷體" w:hint="eastAsia"/>
          <w:color w:val="000000" w:themeColor="text1"/>
          <w:sz w:val="27"/>
          <w:szCs w:val="27"/>
        </w:rPr>
        <w:t>弱勢婦女經濟重建專案之日常需求</w:t>
      </w:r>
      <w:r>
        <w:rPr>
          <w:rFonts w:ascii="標楷體" w:eastAsia="標楷體" w:hAnsi="標楷體" w:hint="eastAsia"/>
          <w:color w:val="000000" w:themeColor="text1"/>
          <w:sz w:val="27"/>
          <w:szCs w:val="27"/>
        </w:rPr>
        <w:t>。</w:t>
      </w:r>
    </w:p>
    <w:p w14:paraId="18DCD0FE" w14:textId="75D0164F" w:rsidR="006F1D2D" w:rsidRPr="006B6272" w:rsidRDefault="00D054CC" w:rsidP="00C86764">
      <w:pPr>
        <w:pStyle w:val="a3"/>
        <w:spacing w:after="240"/>
        <w:ind w:leftChars="0" w:left="567"/>
        <w:rPr>
          <w:rFonts w:ascii="標楷體" w:eastAsia="標楷體" w:hAnsi="標楷體"/>
          <w:b/>
          <w:bCs/>
          <w:color w:val="000000" w:themeColor="text1"/>
          <w:sz w:val="27"/>
          <w:szCs w:val="27"/>
        </w:rPr>
      </w:pPr>
      <w:r w:rsidRPr="006B6272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lastRenderedPageBreak/>
        <w:t>延伸性服務</w:t>
      </w:r>
      <w:r w:rsidR="002C7DAC" w:rsidRPr="006B6272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>-</w:t>
      </w:r>
      <w:r w:rsidR="002C7DAC" w:rsidRPr="006B6272">
        <w:rPr>
          <w:rFonts w:ascii="標楷體" w:eastAsia="標楷體" w:hAnsi="標楷體" w:hint="eastAsia"/>
          <w:b/>
          <w:bCs/>
          <w:sz w:val="27"/>
          <w:szCs w:val="27"/>
        </w:rPr>
        <w:t>「</w:t>
      </w:r>
      <w:proofErr w:type="gramStart"/>
      <w:r w:rsidR="00230726" w:rsidRPr="006B6272">
        <w:rPr>
          <w:rFonts w:ascii="標楷體" w:eastAsia="標楷體" w:hAnsi="標楷體"/>
          <w:b/>
          <w:bCs/>
          <w:sz w:val="27"/>
          <w:szCs w:val="27"/>
        </w:rPr>
        <w:t>全聯身障</w:t>
      </w:r>
      <w:proofErr w:type="gramEnd"/>
      <w:r w:rsidR="00230726" w:rsidRPr="006B6272">
        <w:rPr>
          <w:rFonts w:ascii="標楷體" w:eastAsia="標楷體" w:hAnsi="標楷體"/>
          <w:b/>
          <w:bCs/>
          <w:sz w:val="27"/>
          <w:szCs w:val="27"/>
        </w:rPr>
        <w:t>及婦女經濟重建專案</w:t>
      </w:r>
      <w:r w:rsidR="002C7DAC" w:rsidRPr="006B6272">
        <w:rPr>
          <w:rFonts w:ascii="標楷體" w:eastAsia="標楷體" w:hAnsi="標楷體" w:hint="eastAsia"/>
          <w:b/>
          <w:bCs/>
          <w:sz w:val="27"/>
          <w:szCs w:val="27"/>
        </w:rPr>
        <w:t>」</w:t>
      </w:r>
    </w:p>
    <w:p w14:paraId="689FF4E8" w14:textId="77777777" w:rsidR="0063305D" w:rsidRPr="0063305D" w:rsidRDefault="0063305D" w:rsidP="0063305D">
      <w:pPr>
        <w:spacing w:after="240"/>
        <w:ind w:left="480"/>
        <w:rPr>
          <w:rFonts w:ascii="標楷體" w:eastAsia="標楷體" w:hAnsi="標楷體"/>
          <w:sz w:val="27"/>
          <w:szCs w:val="27"/>
        </w:rPr>
      </w:pPr>
      <w:r w:rsidRPr="0063305D">
        <w:rPr>
          <w:rFonts w:ascii="標楷體" w:eastAsia="標楷體" w:hAnsi="標楷體"/>
          <w:sz w:val="27"/>
          <w:szCs w:val="27"/>
        </w:rPr>
        <w:t>本專案以發放全聯禮券之方式，協助身心障礙者及弱勢婦女提升自立能力。參與對象須配合社福單位安排完成財務相關課程，以達成經濟重建之目標。期透過財務盤點、記帳等方法，強化其家庭現金流管理能力，並藉由全聯禮券之支持與鼓勵，協助其逐步累積脫貧向上的動能。</w:t>
      </w:r>
    </w:p>
    <w:p w14:paraId="5B8354B3" w14:textId="50B488A9" w:rsidR="0063305D" w:rsidRPr="0063305D" w:rsidRDefault="0063305D" w:rsidP="0063305D">
      <w:pPr>
        <w:spacing w:after="240"/>
        <w:ind w:left="480"/>
        <w:rPr>
          <w:rFonts w:ascii="標楷體" w:eastAsia="標楷體" w:hAnsi="標楷體"/>
          <w:sz w:val="27"/>
          <w:szCs w:val="27"/>
        </w:rPr>
      </w:pPr>
      <w:r w:rsidRPr="0063305D">
        <w:rPr>
          <w:rFonts w:ascii="標楷體" w:eastAsia="標楷體" w:hAnsi="標楷體"/>
          <w:sz w:val="27"/>
          <w:szCs w:val="27"/>
        </w:rPr>
        <w:t>本年度共與1家身心障礙服務單位及3家婦女服務單位合作，服務對象涵蓋精神障礙者、新住民、受暴婦女及單親家庭等。渠等多因長期家庭功能失衡、突發變故或經濟困境，亟需透過理財知能之提升改善家庭經濟狀況。透過各合作單位規劃之個別化課程，共服務127名</w:t>
      </w:r>
      <w:r w:rsidR="006B6272">
        <w:rPr>
          <w:rFonts w:ascii="標楷體" w:eastAsia="標楷體" w:hAnsi="標楷體" w:hint="eastAsia"/>
          <w:sz w:val="27"/>
          <w:szCs w:val="27"/>
        </w:rPr>
        <w:t>參與對象</w:t>
      </w:r>
      <w:r w:rsidRPr="0063305D">
        <w:rPr>
          <w:rFonts w:ascii="標楷體" w:eastAsia="標楷體" w:hAnsi="標楷體"/>
          <w:sz w:val="27"/>
          <w:szCs w:val="27"/>
        </w:rPr>
        <w:t>；除提升其財務知能外，亦每月透過發放全聯禮券，協助減輕家庭經濟負擔。</w:t>
      </w:r>
    </w:p>
    <w:p w14:paraId="585550DC" w14:textId="77777777" w:rsidR="0063305D" w:rsidRPr="0063305D" w:rsidRDefault="0063305D" w:rsidP="0063305D">
      <w:pPr>
        <w:spacing w:after="240"/>
        <w:ind w:left="480"/>
        <w:rPr>
          <w:rFonts w:ascii="標楷體" w:eastAsia="標楷體" w:hAnsi="標楷體"/>
          <w:sz w:val="27"/>
          <w:szCs w:val="27"/>
        </w:rPr>
      </w:pPr>
      <w:r w:rsidRPr="0063305D">
        <w:rPr>
          <w:rFonts w:ascii="標楷體" w:eastAsia="標楷體" w:hAnsi="標楷體"/>
          <w:sz w:val="27"/>
          <w:szCs w:val="27"/>
        </w:rPr>
        <w:t>經統計，參與對象使用全聯禮券之用途，以一般食品占74%為</w:t>
      </w:r>
      <w:proofErr w:type="gramStart"/>
      <w:r w:rsidRPr="0063305D">
        <w:rPr>
          <w:rFonts w:ascii="標楷體" w:eastAsia="標楷體" w:hAnsi="標楷體"/>
          <w:sz w:val="27"/>
          <w:szCs w:val="27"/>
        </w:rPr>
        <w:t>大宗，</w:t>
      </w:r>
      <w:proofErr w:type="gramEnd"/>
      <w:r w:rsidRPr="0063305D">
        <w:rPr>
          <w:rFonts w:ascii="標楷體" w:eastAsia="標楷體" w:hAnsi="標楷體"/>
          <w:sz w:val="27"/>
          <w:szCs w:val="27"/>
        </w:rPr>
        <w:t>其次為民生用品占21%，顯示多數受助者係將資源用於補充家庭日常開銷，有助於紓解生活壓力。</w:t>
      </w:r>
    </w:p>
    <w:p w14:paraId="7809213B" w14:textId="53A39F4A" w:rsidR="00D02F98" w:rsidRDefault="00012424" w:rsidP="00012424">
      <w:pPr>
        <w:spacing w:after="240"/>
        <w:ind w:left="480"/>
        <w:jc w:val="center"/>
        <w:rPr>
          <w:rFonts w:ascii="標楷體" w:eastAsia="標楷體" w:hAnsi="標楷體"/>
          <w:sz w:val="27"/>
          <w:szCs w:val="27"/>
        </w:rPr>
      </w:pPr>
      <w:r>
        <w:rPr>
          <w:noProof/>
        </w:rPr>
        <w:drawing>
          <wp:inline distT="0" distB="0" distL="0" distR="0" wp14:anchorId="4722A975" wp14:editId="0A955742">
            <wp:extent cx="4975860" cy="2354580"/>
            <wp:effectExtent l="0" t="0" r="15240" b="7620"/>
            <wp:docPr id="67307964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DF3745EE-136F-48AD-9851-CC55867AF55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B9447D3" w14:textId="5385441A" w:rsidR="003C6B17" w:rsidRPr="00762470" w:rsidRDefault="004D4868" w:rsidP="003C6B17">
      <w:pPr>
        <w:spacing w:after="240"/>
        <w:rPr>
          <w:rFonts w:ascii="標楷體" w:eastAsia="標楷體" w:hAnsi="標楷體"/>
          <w:b/>
          <w:bCs/>
          <w:sz w:val="27"/>
          <w:szCs w:val="27"/>
        </w:rPr>
      </w:pPr>
      <w:r>
        <w:rPr>
          <w:rFonts w:ascii="標楷體" w:eastAsia="標楷體" w:hAnsi="標楷體" w:hint="eastAsia"/>
          <w:b/>
          <w:bCs/>
          <w:sz w:val="27"/>
          <w:szCs w:val="27"/>
        </w:rPr>
        <w:t xml:space="preserve"> 四</w:t>
      </w:r>
      <w:r w:rsidR="003C6B17" w:rsidRPr="00762470">
        <w:rPr>
          <w:rFonts w:ascii="標楷體" w:eastAsia="標楷體" w:hAnsi="標楷體" w:hint="eastAsia"/>
          <w:b/>
          <w:bCs/>
          <w:sz w:val="27"/>
          <w:szCs w:val="27"/>
        </w:rPr>
        <w:t>、</w:t>
      </w:r>
      <w:r w:rsidR="004F3B3B" w:rsidRPr="00762470">
        <w:rPr>
          <w:rFonts w:ascii="標楷體" w:eastAsia="標楷體" w:hAnsi="標楷體" w:hint="eastAsia"/>
          <w:b/>
          <w:bCs/>
          <w:sz w:val="27"/>
          <w:szCs w:val="27"/>
        </w:rPr>
        <w:t>「全聯物資銀行」</w:t>
      </w:r>
      <w:r w:rsidR="00EC6DF3" w:rsidRPr="00762470">
        <w:rPr>
          <w:rFonts w:ascii="標楷體" w:eastAsia="標楷體" w:hAnsi="標楷體" w:hint="eastAsia"/>
          <w:b/>
          <w:bCs/>
          <w:sz w:val="27"/>
          <w:szCs w:val="27"/>
        </w:rPr>
        <w:t>社會影響力分析</w:t>
      </w:r>
    </w:p>
    <w:p w14:paraId="58B31F14" w14:textId="472E6624" w:rsidR="005579BD" w:rsidRPr="0038773F" w:rsidRDefault="00CC7930" w:rsidP="0038773F">
      <w:pPr>
        <w:pStyle w:val="a3"/>
        <w:spacing w:after="240"/>
        <w:rPr>
          <w:rFonts w:ascii="標楷體" w:eastAsia="標楷體" w:hAnsi="標楷體"/>
          <w:color w:val="365F91" w:themeColor="accent1" w:themeShade="BF"/>
          <w:sz w:val="27"/>
          <w:szCs w:val="27"/>
        </w:rPr>
      </w:pPr>
      <w:r w:rsidRPr="00CC7930">
        <w:rPr>
          <w:rFonts w:ascii="標楷體" w:eastAsia="標楷體" w:hAnsi="標楷體" w:hint="eastAsia"/>
          <w:sz w:val="27"/>
          <w:szCs w:val="27"/>
        </w:rPr>
        <w:t>自97年起，本會即開始投入醫護物資的大量營養品與耗材捐贈，陸續也提供各社福單位多種物資需求項目</w:t>
      </w:r>
      <w:r>
        <w:rPr>
          <w:rFonts w:ascii="標楷體" w:eastAsia="標楷體" w:hAnsi="標楷體" w:hint="eastAsia"/>
          <w:sz w:val="27"/>
          <w:szCs w:val="27"/>
        </w:rPr>
        <w:t>，而</w:t>
      </w:r>
      <w:r w:rsidRPr="00CC7930">
        <w:rPr>
          <w:rFonts w:ascii="標楷體" w:eastAsia="標楷體" w:hAnsi="標楷體" w:hint="eastAsia"/>
          <w:sz w:val="27"/>
          <w:szCs w:val="27"/>
        </w:rPr>
        <w:t>為了解上述專案所產生的影響力，</w:t>
      </w:r>
      <w:r>
        <w:rPr>
          <w:rFonts w:ascii="標楷體" w:eastAsia="標楷體" w:hAnsi="標楷體" w:hint="eastAsia"/>
          <w:sz w:val="27"/>
          <w:szCs w:val="27"/>
        </w:rPr>
        <w:t>本會</w:t>
      </w:r>
      <w:proofErr w:type="gramStart"/>
      <w:r>
        <w:rPr>
          <w:rFonts w:ascii="標楷體" w:eastAsia="標楷體" w:hAnsi="標楷體" w:hint="eastAsia"/>
          <w:sz w:val="27"/>
          <w:szCs w:val="27"/>
        </w:rPr>
        <w:t>特</w:t>
      </w:r>
      <w:proofErr w:type="gramEnd"/>
      <w:r w:rsidRPr="00CC7930">
        <w:rPr>
          <w:rFonts w:ascii="標楷體" w:eastAsia="標楷體" w:hAnsi="標楷體" w:hint="eastAsia"/>
          <w:sz w:val="27"/>
          <w:szCs w:val="27"/>
        </w:rPr>
        <w:t>委請安侯企業管理顧問KPMG輔導，希望以社會投資報酬率</w:t>
      </w:r>
      <w:r w:rsidRPr="00CC7930">
        <w:rPr>
          <w:rFonts w:ascii="標楷體" w:eastAsia="標楷體" w:hAnsi="標楷體"/>
          <w:sz w:val="27"/>
          <w:szCs w:val="27"/>
        </w:rPr>
        <w:t>(Social Return On Investment,簡稱SROI) </w:t>
      </w:r>
      <w:r w:rsidRPr="00CC7930">
        <w:rPr>
          <w:rFonts w:ascii="標楷體" w:eastAsia="標楷體" w:hAnsi="標楷體" w:hint="eastAsia"/>
          <w:sz w:val="27"/>
          <w:szCs w:val="27"/>
        </w:rPr>
        <w:t>影響力評估工具，透過全面性的方法學，將利益關係人、績效、投入經費等盤點社會價值，</w:t>
      </w:r>
      <w:r w:rsidR="00B211C4" w:rsidRPr="00DA0B2D">
        <w:rPr>
          <w:rFonts w:ascii="標楷體" w:eastAsia="標楷體" w:hAnsi="標楷體" w:hint="eastAsia"/>
          <w:b/>
          <w:bCs/>
          <w:color w:val="C00000"/>
          <w:sz w:val="27"/>
          <w:szCs w:val="27"/>
        </w:rPr>
        <w:t>經</w:t>
      </w:r>
      <w:r w:rsidR="00DA0B2D" w:rsidRPr="00DA0B2D">
        <w:rPr>
          <w:rFonts w:ascii="標楷體" w:eastAsia="標楷體" w:hAnsi="標楷體" w:hint="eastAsia"/>
          <w:b/>
          <w:bCs/>
          <w:color w:val="C00000"/>
          <w:sz w:val="27"/>
          <w:szCs w:val="27"/>
        </w:rPr>
        <w:t>分析後</w:t>
      </w:r>
      <w:r w:rsidR="00B211C4" w:rsidRPr="00DA0B2D">
        <w:rPr>
          <w:rFonts w:ascii="標楷體" w:eastAsia="標楷體" w:hAnsi="標楷體" w:hint="eastAsia"/>
          <w:b/>
          <w:bCs/>
          <w:color w:val="C00000"/>
          <w:sz w:val="27"/>
          <w:szCs w:val="27"/>
        </w:rPr>
        <w:t>本專案每1元的投入能為社會帶來22.56元的價值</w:t>
      </w:r>
      <w:r w:rsidR="00B211C4" w:rsidRPr="00B211C4">
        <w:rPr>
          <w:rFonts w:ascii="標楷體" w:eastAsia="標楷體" w:hAnsi="標楷體" w:hint="eastAsia"/>
          <w:color w:val="365F91" w:themeColor="accent1" w:themeShade="BF"/>
          <w:sz w:val="27"/>
          <w:szCs w:val="27"/>
        </w:rPr>
        <w:t>。</w:t>
      </w:r>
    </w:p>
    <w:p w14:paraId="18065EB6" w14:textId="76FCBB87" w:rsidR="00DF5900" w:rsidRDefault="00DA0B2D" w:rsidP="00DA0B2D">
      <w:pPr>
        <w:pStyle w:val="a3"/>
        <w:spacing w:after="24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分析報告</w:t>
      </w:r>
      <w:r w:rsidR="00E24654" w:rsidRPr="00E24654">
        <w:rPr>
          <w:rFonts w:ascii="標楷體" w:eastAsia="標楷體" w:hAnsi="標楷體" w:hint="eastAsia"/>
          <w:sz w:val="27"/>
          <w:szCs w:val="27"/>
        </w:rPr>
        <w:t>中</w:t>
      </w:r>
      <w:r w:rsidR="00E24654">
        <w:rPr>
          <w:rFonts w:ascii="標楷體" w:eastAsia="標楷體" w:hAnsi="標楷體" w:hint="eastAsia"/>
          <w:sz w:val="27"/>
          <w:szCs w:val="27"/>
        </w:rPr>
        <w:t>也</w:t>
      </w:r>
      <w:r w:rsidR="00E24654" w:rsidRPr="00E24654">
        <w:rPr>
          <w:rFonts w:ascii="標楷體" w:eastAsia="標楷體" w:hAnsi="標楷體" w:hint="eastAsia"/>
          <w:sz w:val="27"/>
          <w:szCs w:val="27"/>
        </w:rPr>
        <w:t>發</w:t>
      </w:r>
      <w:r w:rsidR="00E24654">
        <w:rPr>
          <w:rFonts w:ascii="標楷體" w:eastAsia="標楷體" w:hAnsi="標楷體" w:hint="eastAsia"/>
          <w:sz w:val="27"/>
          <w:szCs w:val="27"/>
        </w:rPr>
        <w:t>現</w:t>
      </w:r>
      <w:r>
        <w:rPr>
          <w:rFonts w:ascii="標楷體" w:eastAsia="標楷體" w:hAnsi="標楷體" w:hint="eastAsia"/>
          <w:sz w:val="27"/>
          <w:szCs w:val="27"/>
        </w:rPr>
        <w:t>專案</w:t>
      </w:r>
      <w:r w:rsidR="00BD71F0">
        <w:rPr>
          <w:rFonts w:ascii="標楷體" w:eastAsia="標楷體" w:hAnsi="標楷體" w:hint="eastAsia"/>
          <w:sz w:val="27"/>
          <w:szCs w:val="27"/>
        </w:rPr>
        <w:t>五</w:t>
      </w:r>
      <w:r w:rsidR="00E24654">
        <w:rPr>
          <w:rFonts w:ascii="標楷體" w:eastAsia="標楷體" w:hAnsi="標楷體" w:hint="eastAsia"/>
          <w:sz w:val="27"/>
          <w:szCs w:val="27"/>
        </w:rPr>
        <w:t>個亮點</w:t>
      </w:r>
      <w:r w:rsidR="00E24654" w:rsidRPr="00E24654">
        <w:rPr>
          <w:rFonts w:ascii="標楷體" w:eastAsia="標楷體" w:hAnsi="標楷體" w:hint="eastAsia"/>
          <w:sz w:val="27"/>
          <w:szCs w:val="27"/>
        </w:rPr>
        <w:t>：</w:t>
      </w:r>
    </w:p>
    <w:p w14:paraId="5ED021E1" w14:textId="3379EB40" w:rsidR="00DF5900" w:rsidRDefault="00BD71F0" w:rsidP="00DF5900">
      <w:pPr>
        <w:pStyle w:val="a3"/>
        <w:numPr>
          <w:ilvl w:val="0"/>
          <w:numId w:val="12"/>
        </w:numPr>
        <w:spacing w:after="240"/>
        <w:ind w:leftChars="0"/>
        <w:rPr>
          <w:rFonts w:ascii="標楷體" w:eastAsia="標楷體" w:hAnsi="標楷體"/>
          <w:sz w:val="27"/>
          <w:szCs w:val="27"/>
        </w:rPr>
      </w:pPr>
      <w:bookmarkStart w:id="1" w:name="_Hlk227229124"/>
      <w:r>
        <w:rPr>
          <w:rFonts w:ascii="標楷體" w:eastAsia="標楷體" w:hAnsi="標楷體" w:hint="eastAsia"/>
          <w:b/>
          <w:bCs/>
          <w:sz w:val="27"/>
          <w:szCs w:val="27"/>
        </w:rPr>
        <w:t>捐贈有彈性符合需求</w:t>
      </w:r>
      <w:r w:rsidR="00E24654" w:rsidRPr="00E24654">
        <w:rPr>
          <w:rFonts w:ascii="標楷體" w:eastAsia="標楷體" w:hAnsi="標楷體" w:hint="eastAsia"/>
          <w:sz w:val="27"/>
          <w:szCs w:val="27"/>
        </w:rPr>
        <w:t>：</w:t>
      </w:r>
      <w:r>
        <w:rPr>
          <w:rFonts w:ascii="標楷體" w:eastAsia="標楷體" w:hAnsi="標楷體" w:hint="eastAsia"/>
          <w:sz w:val="27"/>
          <w:szCs w:val="27"/>
        </w:rPr>
        <w:t>由受益單位選擇真正需要的物資，有效回應服務對象的身心需求</w:t>
      </w:r>
      <w:r w:rsidR="00E24654">
        <w:rPr>
          <w:rFonts w:ascii="標楷體" w:eastAsia="標楷體" w:hAnsi="標楷體" w:hint="eastAsia"/>
          <w:sz w:val="27"/>
          <w:szCs w:val="27"/>
        </w:rPr>
        <w:t>。</w:t>
      </w:r>
    </w:p>
    <w:bookmarkEnd w:id="1"/>
    <w:p w14:paraId="3E119B70" w14:textId="77777777" w:rsidR="00B4451B" w:rsidRDefault="00BD71F0" w:rsidP="00BD71F0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  <w:sz w:val="27"/>
          <w:szCs w:val="27"/>
        </w:rPr>
      </w:pPr>
      <w:r w:rsidRPr="00BD71F0">
        <w:rPr>
          <w:rFonts w:ascii="標楷體" w:eastAsia="標楷體" w:hAnsi="標楷體" w:hint="eastAsia"/>
          <w:b/>
          <w:bCs/>
          <w:sz w:val="27"/>
          <w:szCs w:val="27"/>
        </w:rPr>
        <w:lastRenderedPageBreak/>
        <w:t>提供罕見又高價的物資</w:t>
      </w:r>
      <w:r w:rsidRPr="00BD71F0">
        <w:rPr>
          <w:rFonts w:ascii="標楷體" w:eastAsia="標楷體" w:hAnsi="標楷體" w:hint="eastAsia"/>
          <w:sz w:val="27"/>
          <w:szCs w:val="27"/>
        </w:rPr>
        <w:t>：生鮮、營養及保健食品等物資，因一般很少機構捐贈，且本專案捐贈的物資因屬超市上架物品故品質也更可靠</w:t>
      </w:r>
    </w:p>
    <w:p w14:paraId="7EAC96CE" w14:textId="277B3E4B" w:rsidR="00BD71F0" w:rsidRPr="00BD71F0" w:rsidRDefault="00BD71F0" w:rsidP="00B4451B">
      <w:pPr>
        <w:pStyle w:val="a3"/>
        <w:ind w:leftChars="0" w:left="840"/>
        <w:rPr>
          <w:rFonts w:ascii="標楷體" w:eastAsia="標楷體" w:hAnsi="標楷體"/>
          <w:sz w:val="27"/>
          <w:szCs w:val="27"/>
        </w:rPr>
      </w:pPr>
      <w:r w:rsidRPr="00BD71F0">
        <w:rPr>
          <w:rFonts w:ascii="標楷體" w:eastAsia="標楷體" w:hAnsi="標楷體" w:hint="eastAsia"/>
          <w:sz w:val="27"/>
          <w:szCs w:val="27"/>
        </w:rPr>
        <w:t>。</w:t>
      </w:r>
    </w:p>
    <w:p w14:paraId="49D2E927" w14:textId="37139D6E" w:rsidR="00BD71F0" w:rsidRDefault="00BD71F0" w:rsidP="00BD71F0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  <w:sz w:val="27"/>
          <w:szCs w:val="27"/>
        </w:rPr>
      </w:pPr>
      <w:r w:rsidRPr="00BD71F0">
        <w:rPr>
          <w:rFonts w:ascii="標楷體" w:eastAsia="標楷體" w:hAnsi="標楷體" w:hint="eastAsia"/>
          <w:b/>
          <w:bCs/>
          <w:sz w:val="27"/>
          <w:szCs w:val="27"/>
        </w:rPr>
        <w:t>長期</w:t>
      </w:r>
      <w:r>
        <w:rPr>
          <w:rFonts w:ascii="標楷體" w:eastAsia="標楷體" w:hAnsi="標楷體" w:hint="eastAsia"/>
          <w:b/>
          <w:bCs/>
          <w:sz w:val="27"/>
          <w:szCs w:val="27"/>
        </w:rPr>
        <w:t>、</w:t>
      </w:r>
      <w:r w:rsidRPr="00BD71F0">
        <w:rPr>
          <w:rFonts w:ascii="標楷體" w:eastAsia="標楷體" w:hAnsi="標楷體" w:hint="eastAsia"/>
          <w:b/>
          <w:bCs/>
          <w:sz w:val="27"/>
          <w:szCs w:val="27"/>
        </w:rPr>
        <w:t>穩定的支持</w:t>
      </w:r>
      <w:r w:rsidRPr="00BD71F0">
        <w:rPr>
          <w:rFonts w:ascii="標楷體" w:eastAsia="標楷體" w:hAnsi="標楷體" w:hint="eastAsia"/>
          <w:sz w:val="27"/>
          <w:szCs w:val="27"/>
        </w:rPr>
        <w:t>：</w:t>
      </w:r>
      <w:r>
        <w:rPr>
          <w:rFonts w:ascii="標楷體" w:eastAsia="標楷體" w:hAnsi="標楷體" w:hint="eastAsia"/>
          <w:sz w:val="27"/>
          <w:szCs w:val="27"/>
        </w:rPr>
        <w:t>讓受益單位持續有計畫地使用物資，節省募集資源時間</w:t>
      </w:r>
      <w:r w:rsidRPr="00BD71F0">
        <w:rPr>
          <w:rFonts w:ascii="標楷體" w:eastAsia="標楷體" w:hAnsi="標楷體" w:hint="eastAsia"/>
          <w:sz w:val="27"/>
          <w:szCs w:val="27"/>
        </w:rPr>
        <w:t>。</w:t>
      </w:r>
    </w:p>
    <w:p w14:paraId="39FF078E" w14:textId="77777777" w:rsidR="00B4451B" w:rsidRPr="00BD71F0" w:rsidRDefault="00B4451B" w:rsidP="00B4451B">
      <w:pPr>
        <w:pStyle w:val="a3"/>
        <w:ind w:leftChars="0" w:left="840"/>
        <w:rPr>
          <w:rFonts w:ascii="標楷體" w:eastAsia="標楷體" w:hAnsi="標楷體"/>
          <w:sz w:val="27"/>
          <w:szCs w:val="27"/>
        </w:rPr>
      </w:pPr>
    </w:p>
    <w:p w14:paraId="0A9EAA20" w14:textId="133544ED" w:rsidR="00DF5900" w:rsidRDefault="00E24654" w:rsidP="00DF5900">
      <w:pPr>
        <w:pStyle w:val="a3"/>
        <w:numPr>
          <w:ilvl w:val="0"/>
          <w:numId w:val="12"/>
        </w:numPr>
        <w:spacing w:after="240"/>
        <w:ind w:leftChars="0"/>
        <w:rPr>
          <w:rFonts w:ascii="標楷體" w:eastAsia="標楷體" w:hAnsi="標楷體"/>
          <w:sz w:val="27"/>
          <w:szCs w:val="27"/>
        </w:rPr>
      </w:pPr>
      <w:r w:rsidRPr="005124CD">
        <w:rPr>
          <w:rFonts w:ascii="標楷體" w:eastAsia="標楷體" w:hAnsi="標楷體" w:hint="eastAsia"/>
          <w:b/>
          <w:bCs/>
          <w:sz w:val="27"/>
          <w:szCs w:val="27"/>
        </w:rPr>
        <w:t>提升</w:t>
      </w:r>
      <w:r w:rsidR="00DA0B2D">
        <w:rPr>
          <w:rFonts w:ascii="標楷體" w:eastAsia="標楷體" w:hAnsi="標楷體" w:hint="eastAsia"/>
          <w:b/>
          <w:bCs/>
          <w:sz w:val="27"/>
          <w:szCs w:val="27"/>
        </w:rPr>
        <w:t>了</w:t>
      </w:r>
      <w:r w:rsidRPr="005124CD">
        <w:rPr>
          <w:rFonts w:ascii="標楷體" w:eastAsia="標楷體" w:hAnsi="標楷體" w:hint="eastAsia"/>
          <w:b/>
          <w:bCs/>
          <w:sz w:val="27"/>
          <w:szCs w:val="27"/>
        </w:rPr>
        <w:t>受益單位的募資能力</w:t>
      </w:r>
      <w:r w:rsidRPr="00E24654">
        <w:rPr>
          <w:rFonts w:ascii="標楷體" w:eastAsia="標楷體" w:hAnsi="標楷體" w:hint="eastAsia"/>
          <w:sz w:val="27"/>
          <w:szCs w:val="27"/>
        </w:rPr>
        <w:t>：讓受益單位更了解自身需求及呈現方式，</w:t>
      </w:r>
      <w:r>
        <w:rPr>
          <w:rFonts w:ascii="標楷體" w:eastAsia="標楷體" w:hAnsi="標楷體" w:hint="eastAsia"/>
          <w:sz w:val="27"/>
          <w:szCs w:val="27"/>
        </w:rPr>
        <w:t>強化</w:t>
      </w:r>
      <w:r w:rsidRPr="00E24654">
        <w:rPr>
          <w:rFonts w:ascii="標楷體" w:eastAsia="標楷體" w:hAnsi="標楷體" w:hint="eastAsia"/>
          <w:sz w:val="27"/>
          <w:szCs w:val="27"/>
        </w:rPr>
        <w:t>曝光</w:t>
      </w:r>
      <w:proofErr w:type="gramStart"/>
      <w:r w:rsidRPr="00E24654">
        <w:rPr>
          <w:rFonts w:ascii="標楷體" w:eastAsia="標楷體" w:hAnsi="標楷體" w:hint="eastAsia"/>
          <w:sz w:val="27"/>
          <w:szCs w:val="27"/>
        </w:rPr>
        <w:t>度及募資</w:t>
      </w:r>
      <w:proofErr w:type="gramEnd"/>
      <w:r w:rsidRPr="00E24654">
        <w:rPr>
          <w:rFonts w:ascii="標楷體" w:eastAsia="標楷體" w:hAnsi="標楷體" w:hint="eastAsia"/>
          <w:sz w:val="27"/>
          <w:szCs w:val="27"/>
        </w:rPr>
        <w:t>能力</w:t>
      </w:r>
      <w:r w:rsidR="005124CD">
        <w:rPr>
          <w:rFonts w:ascii="標楷體" w:eastAsia="標楷體" w:hAnsi="標楷體" w:hint="eastAsia"/>
          <w:sz w:val="27"/>
          <w:szCs w:val="27"/>
        </w:rPr>
        <w:t>。</w:t>
      </w:r>
    </w:p>
    <w:p w14:paraId="23A3A929" w14:textId="77777777" w:rsidR="009E5938" w:rsidRDefault="00B4451B" w:rsidP="00233420">
      <w:pPr>
        <w:pStyle w:val="a3"/>
        <w:numPr>
          <w:ilvl w:val="0"/>
          <w:numId w:val="12"/>
        </w:numPr>
        <w:spacing w:after="240"/>
        <w:ind w:leftChars="0"/>
        <w:rPr>
          <w:rFonts w:ascii="標楷體" w:eastAsia="標楷體" w:hAnsi="標楷體"/>
          <w:sz w:val="27"/>
          <w:szCs w:val="27"/>
        </w:rPr>
      </w:pPr>
      <w:r w:rsidRPr="009E5938">
        <w:rPr>
          <w:rFonts w:ascii="標楷體" w:eastAsia="標楷體" w:hAnsi="標楷體" w:hint="eastAsia"/>
          <w:b/>
          <w:bCs/>
          <w:sz w:val="27"/>
          <w:szCs w:val="27"/>
        </w:rPr>
        <w:t>擴大服務與影響力</w:t>
      </w:r>
      <w:r w:rsidRPr="009E5938">
        <w:rPr>
          <w:rFonts w:ascii="標楷體" w:eastAsia="標楷體" w:hAnsi="標楷體" w:hint="eastAsia"/>
          <w:sz w:val="27"/>
          <w:szCs w:val="27"/>
        </w:rPr>
        <w:t>：因穩定且合適的物資讓受益單位能服務更多個案、掌握其家庭狀況並提供服務與課程品質。</w:t>
      </w:r>
    </w:p>
    <w:p w14:paraId="2164D97F" w14:textId="6C12ADD5" w:rsidR="006A3144" w:rsidRPr="009E5938" w:rsidRDefault="00B4451B" w:rsidP="009E5938">
      <w:pPr>
        <w:spacing w:after="240"/>
        <w:ind w:left="480"/>
        <w:rPr>
          <w:rFonts w:ascii="標楷體" w:eastAsia="標楷體" w:hAnsi="標楷體"/>
          <w:sz w:val="27"/>
          <w:szCs w:val="27"/>
        </w:rPr>
      </w:pPr>
      <w:r w:rsidRPr="009E5938">
        <w:rPr>
          <w:rFonts w:ascii="標楷體" w:eastAsia="標楷體" w:hAnsi="標楷體" w:hint="eastAsia"/>
          <w:sz w:val="27"/>
          <w:szCs w:val="27"/>
        </w:rPr>
        <w:t>研究中亦發現，</w:t>
      </w:r>
      <w:r w:rsidR="005124CD" w:rsidRPr="009E5938">
        <w:rPr>
          <w:rFonts w:ascii="標楷體" w:eastAsia="標楷體" w:hAnsi="標楷體" w:hint="eastAsia"/>
          <w:sz w:val="27"/>
          <w:szCs w:val="27"/>
        </w:rPr>
        <w:t>受助對象在過程中因獲得了物資</w:t>
      </w:r>
      <w:r w:rsidR="00DA0B2D" w:rsidRPr="009E5938">
        <w:rPr>
          <w:rFonts w:ascii="標楷體" w:eastAsia="標楷體" w:hAnsi="標楷體" w:hint="eastAsia"/>
          <w:sz w:val="27"/>
          <w:szCs w:val="27"/>
        </w:rPr>
        <w:t>的</w:t>
      </w:r>
      <w:r w:rsidR="005124CD" w:rsidRPr="009E5938">
        <w:rPr>
          <w:rFonts w:ascii="標楷體" w:eastAsia="標楷體" w:hAnsi="標楷體" w:hint="eastAsia"/>
          <w:sz w:val="27"/>
          <w:szCs w:val="27"/>
        </w:rPr>
        <w:t>提供，</w:t>
      </w:r>
      <w:r w:rsidR="005124CD" w:rsidRPr="009E5938">
        <w:rPr>
          <w:rFonts w:ascii="標楷體" w:eastAsia="標楷體" w:hAnsi="標楷體" w:hint="eastAsia"/>
          <w:b/>
          <w:bCs/>
          <w:sz w:val="27"/>
          <w:szCs w:val="27"/>
        </w:rPr>
        <w:t>減少</w:t>
      </w:r>
      <w:r w:rsidR="00DA0B2D" w:rsidRPr="009E5938">
        <w:rPr>
          <w:rFonts w:ascii="標楷體" w:eastAsia="標楷體" w:hAnsi="標楷體" w:hint="eastAsia"/>
          <w:b/>
          <w:bCs/>
          <w:sz w:val="27"/>
          <w:szCs w:val="27"/>
        </w:rPr>
        <w:t>許多</w:t>
      </w:r>
      <w:r w:rsidR="005124CD" w:rsidRPr="009E5938">
        <w:rPr>
          <w:rFonts w:ascii="標楷體" w:eastAsia="標楷體" w:hAnsi="標楷體" w:hint="eastAsia"/>
          <w:b/>
          <w:bCs/>
          <w:sz w:val="27"/>
          <w:szCs w:val="27"/>
        </w:rPr>
        <w:t>獨自面對困難的孤獨感和無助感</w:t>
      </w:r>
      <w:r w:rsidR="005124CD" w:rsidRPr="009E5938">
        <w:rPr>
          <w:rFonts w:ascii="標楷體" w:eastAsia="標楷體" w:hAnsi="標楷體" w:hint="eastAsia"/>
          <w:sz w:val="27"/>
          <w:szCs w:val="27"/>
        </w:rPr>
        <w:t>，這般觸及心靈層面的效益</w:t>
      </w:r>
      <w:r w:rsidR="006A3144" w:rsidRPr="009E5938">
        <w:rPr>
          <w:rFonts w:ascii="標楷體" w:eastAsia="標楷體" w:hAnsi="標楷體" w:hint="eastAsia"/>
          <w:sz w:val="27"/>
          <w:szCs w:val="27"/>
        </w:rPr>
        <w:t>亦屬意料之外</w:t>
      </w:r>
      <w:r w:rsidR="005C7BB6" w:rsidRPr="009E5938">
        <w:rPr>
          <w:rFonts w:ascii="標楷體" w:eastAsia="標楷體" w:hAnsi="標楷體" w:hint="eastAsia"/>
          <w:sz w:val="27"/>
          <w:szCs w:val="27"/>
        </w:rPr>
        <w:t>，顯見除經濟支持外，本專案也提升了受助者的心理安全感。</w:t>
      </w:r>
    </w:p>
    <w:p w14:paraId="6442B6DC" w14:textId="1F4C7731" w:rsidR="00D054CC" w:rsidRPr="004D4868" w:rsidRDefault="004D4868" w:rsidP="004D4868">
      <w:pPr>
        <w:spacing w:after="240"/>
        <w:rPr>
          <w:rFonts w:ascii="標楷體" w:eastAsia="標楷體" w:hAnsi="標楷體"/>
          <w:color w:val="000000" w:themeColor="text1"/>
          <w:sz w:val="27"/>
          <w:szCs w:val="27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 xml:space="preserve">  </w:t>
      </w:r>
      <w:r w:rsidRPr="004D4868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>五</w:t>
      </w:r>
      <w:r w:rsidR="003C6B17" w:rsidRPr="004D4868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>、</w:t>
      </w:r>
      <w:r w:rsidR="006F1D2D" w:rsidRPr="004D4868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>總結</w:t>
      </w:r>
      <w:r w:rsidR="006F1D2D" w:rsidRPr="004D4868">
        <w:rPr>
          <w:rFonts w:ascii="標楷體" w:eastAsia="標楷體" w:hAnsi="標楷體" w:hint="eastAsia"/>
          <w:color w:val="000000" w:themeColor="text1"/>
          <w:sz w:val="27"/>
          <w:szCs w:val="27"/>
        </w:rPr>
        <w:t>：</w:t>
      </w:r>
    </w:p>
    <w:p w14:paraId="647DDD6B" w14:textId="1F2C93FE" w:rsidR="00150967" w:rsidRPr="00150967" w:rsidRDefault="00150967" w:rsidP="00150967">
      <w:pPr>
        <w:spacing w:after="240"/>
        <w:ind w:left="4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150967">
        <w:rPr>
          <w:rFonts w:ascii="標楷體" w:eastAsia="標楷體" w:hAnsi="標楷體" w:hint="eastAsia"/>
          <w:color w:val="000000" w:themeColor="text1"/>
          <w:sz w:val="27"/>
          <w:szCs w:val="27"/>
        </w:rPr>
        <w:t>本會三大物資銀行專案，分別針對住院階段之急性物資需求、各地實物銀行服務之急難救助及經濟弱勢家庭之即時需求、身心障礙機構長期服務之常態性物資需求，以及身心障礙者與弱勢婦女於經濟重建過程中之必要支持，提供多元且適切之協助。除依各合作單位需求提供個別化之實體物資外，亦透過全聯禮券及公益福利卡等多元捐助方式，回應小型機構倉儲限制與受助者多樣化需求，進一步提升資源運用之彈性與自主性，兼顧服務對象尊嚴與生活品質。</w:t>
      </w:r>
    </w:p>
    <w:p w14:paraId="2ADFE40C" w14:textId="77777777" w:rsidR="00FE2FF7" w:rsidRDefault="00150967" w:rsidP="00C24939">
      <w:pPr>
        <w:spacing w:after="240"/>
        <w:ind w:left="4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150967">
        <w:rPr>
          <w:rFonts w:ascii="標楷體" w:eastAsia="標楷體" w:hAnsi="標楷體" w:hint="eastAsia"/>
          <w:color w:val="000000" w:themeColor="text1"/>
          <w:sz w:val="27"/>
          <w:szCs w:val="27"/>
        </w:rPr>
        <w:t>整體而言，本專案展現出有別於傳統社福模式</w:t>
      </w:r>
      <w:r w:rsid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的</w:t>
      </w:r>
      <w:r w:rsidRPr="00150967">
        <w:rPr>
          <w:rFonts w:ascii="標楷體" w:eastAsia="標楷體" w:hAnsi="標楷體" w:hint="eastAsia"/>
          <w:color w:val="000000" w:themeColor="text1"/>
          <w:sz w:val="27"/>
          <w:szCs w:val="27"/>
        </w:rPr>
        <w:t>差異化優勢</w:t>
      </w:r>
      <w:r w:rsidR="00632A38">
        <w:rPr>
          <w:rFonts w:ascii="標楷體" w:eastAsia="標楷體" w:hAnsi="標楷體" w:hint="eastAsia"/>
          <w:color w:val="000000" w:themeColor="text1"/>
          <w:sz w:val="27"/>
          <w:szCs w:val="27"/>
        </w:rPr>
        <w:t>為</w:t>
      </w:r>
      <w:r w:rsid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：</w:t>
      </w:r>
      <w:r w:rsidR="00FA74F5">
        <w:rPr>
          <w:rFonts w:ascii="標楷體" w:eastAsia="標楷體" w:hAnsi="標楷體" w:hint="eastAsia"/>
          <w:color w:val="000000" w:themeColor="text1"/>
          <w:sz w:val="27"/>
          <w:szCs w:val="27"/>
        </w:rPr>
        <w:t xml:space="preserve">  </w:t>
      </w:r>
    </w:p>
    <w:p w14:paraId="2E1A0822" w14:textId="46D9C178" w:rsidR="00D521FC" w:rsidRDefault="00C24939" w:rsidP="00C24939">
      <w:pPr>
        <w:spacing w:after="240"/>
        <w:ind w:left="4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FE2FF7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>1</w:t>
      </w:r>
      <w:r w:rsidR="00D521FC" w:rsidRPr="00FE2FF7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>、企業供應鏈優勢</w:t>
      </w:r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：結合零售通路與物流體系，提供穩定且具規模</w:t>
      </w:r>
      <w:r w:rsid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的</w:t>
      </w:r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物資來源，特別補足高單價且不易募集之品項。</w:t>
      </w:r>
    </w:p>
    <w:p w14:paraId="384C26FF" w14:textId="0ED0BF7A" w:rsidR="00D521FC" w:rsidRPr="00D521FC" w:rsidRDefault="00C24939" w:rsidP="00D521FC">
      <w:pPr>
        <w:spacing w:after="240"/>
        <w:ind w:left="480"/>
        <w:rPr>
          <w:rFonts w:ascii="標楷體" w:eastAsia="標楷體" w:hAnsi="標楷體"/>
          <w:color w:val="000000" w:themeColor="text1"/>
          <w:sz w:val="27"/>
          <w:szCs w:val="27"/>
        </w:rPr>
      </w:pPr>
      <w:r>
        <w:rPr>
          <w:rFonts w:ascii="標楷體" w:eastAsia="標楷體" w:hAnsi="標楷體" w:hint="eastAsia"/>
          <w:color w:val="000000" w:themeColor="text1"/>
          <w:sz w:val="27"/>
          <w:szCs w:val="27"/>
        </w:rPr>
        <w:t>2</w:t>
      </w:r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、</w:t>
      </w:r>
      <w:r w:rsidR="00D521FC" w:rsidRPr="00DF5900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>多元捐助機制</w:t>
      </w:r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：透過實體物資、全聯禮券及公益福利卡等多元方式，提升</w:t>
      </w:r>
      <w:r w:rsidR="00DF5900">
        <w:rPr>
          <w:rFonts w:ascii="標楷體" w:eastAsia="標楷體" w:hAnsi="標楷體" w:hint="eastAsia"/>
          <w:color w:val="000000" w:themeColor="text1"/>
          <w:sz w:val="27"/>
          <w:szCs w:val="27"/>
        </w:rPr>
        <w:t>受贈單位</w:t>
      </w:r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資源使用</w:t>
      </w:r>
      <w:r w:rsid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的</w:t>
      </w:r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彈性與自主性。</w:t>
      </w:r>
    </w:p>
    <w:p w14:paraId="530F8C17" w14:textId="2EEC40F7" w:rsidR="00D521FC" w:rsidRPr="00204AF6" w:rsidRDefault="00C24939" w:rsidP="00D521FC">
      <w:pPr>
        <w:spacing w:after="240"/>
        <w:ind w:left="480"/>
        <w:rPr>
          <w:rFonts w:ascii="標楷體" w:eastAsia="標楷體" w:hAnsi="標楷體"/>
          <w:sz w:val="27"/>
          <w:szCs w:val="27"/>
        </w:rPr>
      </w:pPr>
      <w:r w:rsidRPr="00204AF6">
        <w:rPr>
          <w:rFonts w:ascii="標楷體" w:eastAsia="標楷體" w:hAnsi="標楷體" w:hint="eastAsia"/>
          <w:sz w:val="27"/>
          <w:szCs w:val="27"/>
        </w:rPr>
        <w:t>3</w:t>
      </w:r>
      <w:r w:rsidR="00D521FC" w:rsidRPr="00204AF6">
        <w:rPr>
          <w:rFonts w:ascii="標楷體" w:eastAsia="標楷體" w:hAnsi="標楷體" w:hint="eastAsia"/>
          <w:sz w:val="27"/>
          <w:szCs w:val="27"/>
        </w:rPr>
        <w:t>、</w:t>
      </w:r>
      <w:r w:rsidR="00D521FC" w:rsidRPr="00204AF6">
        <w:rPr>
          <w:rFonts w:ascii="標楷體" w:eastAsia="標楷體" w:hAnsi="標楷體" w:hint="eastAsia"/>
          <w:b/>
          <w:bCs/>
          <w:sz w:val="27"/>
          <w:szCs w:val="27"/>
        </w:rPr>
        <w:t>需求導向配置</w:t>
      </w:r>
      <w:r w:rsidR="00D521FC" w:rsidRPr="00204AF6">
        <w:rPr>
          <w:rFonts w:ascii="標楷體" w:eastAsia="標楷體" w:hAnsi="標楷體" w:hint="eastAsia"/>
          <w:sz w:val="27"/>
          <w:szCs w:val="27"/>
        </w:rPr>
        <w:t>：</w:t>
      </w:r>
      <w:r w:rsidR="00925CD8" w:rsidRPr="00204AF6">
        <w:rPr>
          <w:rFonts w:ascii="標楷體" w:eastAsia="標楷體" w:hAnsi="標楷體" w:hint="eastAsia"/>
          <w:sz w:val="27"/>
          <w:szCs w:val="27"/>
        </w:rPr>
        <w:t>依照各合作單位針對其所</w:t>
      </w:r>
      <w:r w:rsidR="00D521FC" w:rsidRPr="00204AF6">
        <w:rPr>
          <w:rFonts w:ascii="標楷體" w:eastAsia="標楷體" w:hAnsi="標楷體" w:hint="eastAsia"/>
          <w:sz w:val="27"/>
          <w:szCs w:val="27"/>
        </w:rPr>
        <w:t>服務對象與場域特性</w:t>
      </w:r>
      <w:r w:rsidR="00925CD8" w:rsidRPr="00204AF6">
        <w:rPr>
          <w:rFonts w:ascii="標楷體" w:eastAsia="標楷體" w:hAnsi="標楷體" w:hint="eastAsia"/>
          <w:sz w:val="27"/>
          <w:szCs w:val="27"/>
        </w:rPr>
        <w:t>之物資需求，</w:t>
      </w:r>
      <w:r w:rsidR="00204501" w:rsidRPr="00204AF6">
        <w:rPr>
          <w:rFonts w:ascii="標楷體" w:eastAsia="標楷體" w:hAnsi="標楷體" w:hint="eastAsia"/>
          <w:sz w:val="27"/>
          <w:szCs w:val="27"/>
        </w:rPr>
        <w:t>精</w:t>
      </w:r>
      <w:proofErr w:type="gramStart"/>
      <w:r w:rsidR="00204501" w:rsidRPr="00204AF6">
        <w:rPr>
          <w:rFonts w:ascii="標楷體" w:eastAsia="標楷體" w:hAnsi="標楷體" w:hint="eastAsia"/>
          <w:sz w:val="27"/>
          <w:szCs w:val="27"/>
        </w:rPr>
        <w:t>準</w:t>
      </w:r>
      <w:proofErr w:type="gramEnd"/>
      <w:r w:rsidR="00204501" w:rsidRPr="00204AF6">
        <w:rPr>
          <w:rFonts w:ascii="標楷體" w:eastAsia="標楷體" w:hAnsi="標楷體" w:hint="eastAsia"/>
          <w:sz w:val="27"/>
          <w:szCs w:val="27"/>
        </w:rPr>
        <w:t>的捐助以</w:t>
      </w:r>
      <w:r w:rsidR="00925CD8" w:rsidRPr="00204AF6">
        <w:rPr>
          <w:rFonts w:ascii="標楷體" w:eastAsia="標楷體" w:hAnsi="標楷體" w:hint="eastAsia"/>
          <w:sz w:val="27"/>
          <w:szCs w:val="27"/>
        </w:rPr>
        <w:t>切實符合受助對象的需要</w:t>
      </w:r>
      <w:r w:rsidR="00D521FC" w:rsidRPr="00204AF6">
        <w:rPr>
          <w:rFonts w:ascii="標楷體" w:eastAsia="標楷體" w:hAnsi="標楷體" w:hint="eastAsia"/>
          <w:sz w:val="27"/>
          <w:szCs w:val="27"/>
        </w:rPr>
        <w:t>。</w:t>
      </w:r>
    </w:p>
    <w:p w14:paraId="04680ED8" w14:textId="11406667" w:rsidR="00D521FC" w:rsidRPr="00D521FC" w:rsidRDefault="00C24939" w:rsidP="00D521FC">
      <w:pPr>
        <w:spacing w:after="240"/>
        <w:ind w:left="480"/>
        <w:rPr>
          <w:rFonts w:ascii="標楷體" w:eastAsia="標楷體" w:hAnsi="標楷體"/>
          <w:color w:val="000000" w:themeColor="text1"/>
          <w:sz w:val="27"/>
          <w:szCs w:val="27"/>
        </w:rPr>
      </w:pPr>
      <w:r>
        <w:rPr>
          <w:rFonts w:ascii="標楷體" w:eastAsia="標楷體" w:hAnsi="標楷體" w:hint="eastAsia"/>
          <w:color w:val="000000" w:themeColor="text1"/>
          <w:sz w:val="27"/>
          <w:szCs w:val="27"/>
        </w:rPr>
        <w:t>4</w:t>
      </w:r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、</w:t>
      </w:r>
      <w:r w:rsidR="00D521FC" w:rsidRPr="00DF5900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>跨體系合作網絡</w:t>
      </w:r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：串聯醫療院所、社福單位與政府部門，建立具審核與轉</w:t>
      </w:r>
      <w:proofErr w:type="gramStart"/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介</w:t>
      </w:r>
      <w:proofErr w:type="gramEnd"/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功能</w:t>
      </w:r>
      <w:r w:rsid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的</w:t>
      </w:r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制度化服務機制。</w:t>
      </w:r>
    </w:p>
    <w:p w14:paraId="54B86855" w14:textId="1C160C89" w:rsidR="00150967" w:rsidRDefault="00C24939" w:rsidP="00150967">
      <w:pPr>
        <w:spacing w:after="240"/>
        <w:ind w:left="480"/>
        <w:rPr>
          <w:rFonts w:ascii="標楷體" w:eastAsia="標楷體" w:hAnsi="標楷體"/>
          <w:color w:val="000000" w:themeColor="text1"/>
          <w:sz w:val="27"/>
          <w:szCs w:val="27"/>
        </w:rPr>
      </w:pPr>
      <w:r>
        <w:rPr>
          <w:rFonts w:ascii="標楷體" w:eastAsia="標楷體" w:hAnsi="標楷體" w:hint="eastAsia"/>
          <w:color w:val="000000" w:themeColor="text1"/>
          <w:sz w:val="27"/>
          <w:szCs w:val="27"/>
        </w:rPr>
        <w:t>5</w:t>
      </w:r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、</w:t>
      </w:r>
      <w:r w:rsidR="00D521FC" w:rsidRPr="00DF5900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>由救助</w:t>
      </w:r>
      <w:proofErr w:type="gramStart"/>
      <w:r w:rsidR="00D521FC" w:rsidRPr="00DF5900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>邁向賦</w:t>
      </w:r>
      <w:r w:rsidR="00D521FC" w:rsidRPr="00925CD8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</w:rPr>
        <w:t>能</w:t>
      </w:r>
      <w:proofErr w:type="gramEnd"/>
      <w:r w:rsidR="00D521FC" w:rsidRPr="00D521FC">
        <w:rPr>
          <w:rFonts w:ascii="標楷體" w:eastAsia="標楷體" w:hAnsi="標楷體" w:hint="eastAsia"/>
          <w:color w:val="000000" w:themeColor="text1"/>
          <w:sz w:val="27"/>
          <w:szCs w:val="27"/>
        </w:rPr>
        <w:t>：除即時物資支持外，</w:t>
      </w:r>
      <w:r w:rsidR="00A0321A" w:rsidRP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本會亦結合企業志工與社福單位</w:t>
      </w:r>
      <w:r w:rsidR="00EE7C02">
        <w:rPr>
          <w:rFonts w:ascii="標楷體" w:eastAsia="標楷體" w:hAnsi="標楷體" w:hint="eastAsia"/>
          <w:color w:val="000000" w:themeColor="text1"/>
          <w:sz w:val="27"/>
          <w:szCs w:val="27"/>
        </w:rPr>
        <w:t>共同</w:t>
      </w:r>
      <w:r w:rsidR="00A0321A" w:rsidRP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推動服務，提供弱勢族群職場體驗機會，</w:t>
      </w:r>
      <w:r w:rsidR="00EE7C02">
        <w:rPr>
          <w:rFonts w:ascii="標楷體" w:eastAsia="標楷體" w:hAnsi="標楷體" w:hint="eastAsia"/>
          <w:color w:val="000000" w:themeColor="text1"/>
          <w:sz w:val="27"/>
          <w:szCs w:val="27"/>
        </w:rPr>
        <w:t>除</w:t>
      </w:r>
      <w:r w:rsidR="00A0321A" w:rsidRP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促進其社會參與及就業動機，亦深化企業內部對多元族群</w:t>
      </w:r>
      <w:r w:rsidR="00EE7C02">
        <w:rPr>
          <w:rFonts w:ascii="標楷體" w:eastAsia="標楷體" w:hAnsi="標楷體" w:hint="eastAsia"/>
          <w:color w:val="000000" w:themeColor="text1"/>
          <w:sz w:val="27"/>
          <w:szCs w:val="27"/>
        </w:rPr>
        <w:t>的認識</w:t>
      </w:r>
      <w:r w:rsidR="00A0321A" w:rsidRP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與同理，擴大社會影響力</w:t>
      </w:r>
      <w:r w:rsidR="00EE7C02">
        <w:rPr>
          <w:rFonts w:ascii="標楷體" w:eastAsia="標楷體" w:hAnsi="標楷體" w:hint="eastAsia"/>
          <w:color w:val="000000" w:themeColor="text1"/>
          <w:sz w:val="27"/>
          <w:szCs w:val="27"/>
        </w:rPr>
        <w:t>的</w:t>
      </w:r>
      <w:r w:rsidR="00A0321A" w:rsidRP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深度與廣度。整體</w:t>
      </w:r>
      <w:r w:rsidR="00A0321A" w:rsidRPr="00A0321A">
        <w:rPr>
          <w:rFonts w:ascii="標楷體" w:eastAsia="標楷體" w:hAnsi="標楷體" w:hint="eastAsia"/>
          <w:color w:val="000000" w:themeColor="text1"/>
          <w:sz w:val="27"/>
          <w:szCs w:val="27"/>
        </w:rPr>
        <w:lastRenderedPageBreak/>
        <w:t>服務模式由傳統</w:t>
      </w:r>
      <w:r w:rsidR="00EE7C02">
        <w:rPr>
          <w:rFonts w:ascii="標楷體" w:eastAsia="標楷體" w:hAnsi="標楷體" w:hint="eastAsia"/>
          <w:color w:val="000000" w:themeColor="text1"/>
          <w:sz w:val="27"/>
          <w:szCs w:val="27"/>
        </w:rPr>
        <w:t>的</w:t>
      </w:r>
      <w:r w:rsidR="00A0321A" w:rsidRP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「資源提供」逐步轉型為兼具</w:t>
      </w:r>
      <w:r w:rsidR="00EE7C02">
        <w:rPr>
          <w:rFonts w:ascii="標楷體" w:eastAsia="標楷體" w:hAnsi="標楷體" w:hint="eastAsia"/>
          <w:color w:val="000000" w:themeColor="text1"/>
          <w:sz w:val="27"/>
          <w:szCs w:val="27"/>
        </w:rPr>
        <w:t>「</w:t>
      </w:r>
      <w:r w:rsidR="00A0321A" w:rsidRP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支持</w:t>
      </w:r>
      <w:proofErr w:type="gramStart"/>
      <w:r w:rsidR="00A0321A" w:rsidRP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與賦能</w:t>
      </w:r>
      <w:proofErr w:type="gramEnd"/>
      <w:r w:rsidR="00EE7C02">
        <w:rPr>
          <w:rFonts w:ascii="標楷體" w:eastAsia="標楷體" w:hAnsi="標楷體" w:hint="eastAsia"/>
          <w:color w:val="000000" w:themeColor="text1"/>
          <w:sz w:val="27"/>
          <w:szCs w:val="27"/>
        </w:rPr>
        <w:t>」</w:t>
      </w:r>
      <w:r w:rsidR="00651F80">
        <w:rPr>
          <w:rFonts w:ascii="標楷體" w:eastAsia="標楷體" w:hAnsi="標楷體" w:hint="eastAsia"/>
          <w:color w:val="000000" w:themeColor="text1"/>
          <w:sz w:val="27"/>
          <w:szCs w:val="27"/>
        </w:rPr>
        <w:t>的發展</w:t>
      </w:r>
      <w:r w:rsidR="00A0321A" w:rsidRPr="00A0321A">
        <w:rPr>
          <w:rFonts w:ascii="標楷體" w:eastAsia="標楷體" w:hAnsi="標楷體" w:hint="eastAsia"/>
          <w:color w:val="000000" w:themeColor="text1"/>
          <w:sz w:val="27"/>
          <w:szCs w:val="27"/>
        </w:rPr>
        <w:t>。</w:t>
      </w:r>
    </w:p>
    <w:p w14:paraId="06C50E9C" w14:textId="116726BC" w:rsidR="009A6022" w:rsidRPr="00150967" w:rsidRDefault="009A6022" w:rsidP="00150967">
      <w:pPr>
        <w:spacing w:after="240"/>
        <w:ind w:left="4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9A6022">
        <w:rPr>
          <w:rFonts w:ascii="標楷體" w:eastAsia="標楷體" w:hAnsi="標楷體" w:hint="eastAsia"/>
          <w:color w:val="000000" w:themeColor="text1"/>
          <w:sz w:val="27"/>
          <w:szCs w:val="27"/>
        </w:rPr>
        <w:t>全聯物資銀行於2025年度透過三大類合作單位所建構之服務網絡，累計協助經濟弱勢個案逾82萬人次，投入總</w:t>
      </w:r>
      <w:proofErr w:type="gramStart"/>
      <w:r w:rsidRPr="009A6022">
        <w:rPr>
          <w:rFonts w:ascii="標楷體" w:eastAsia="標楷體" w:hAnsi="標楷體" w:hint="eastAsia"/>
          <w:color w:val="000000" w:themeColor="text1"/>
          <w:sz w:val="27"/>
          <w:szCs w:val="27"/>
        </w:rPr>
        <w:t>金額近新臺幣</w:t>
      </w:r>
      <w:proofErr w:type="gramEnd"/>
      <w:r w:rsidRPr="009A6022">
        <w:rPr>
          <w:rFonts w:ascii="標楷體" w:eastAsia="標楷體" w:hAnsi="標楷體" w:hint="eastAsia"/>
          <w:color w:val="000000" w:themeColor="text1"/>
          <w:sz w:val="27"/>
          <w:szCs w:val="27"/>
        </w:rPr>
        <w:t>1仟8佰萬元，充分展現資源整合與制度化運作的具體成果，也體現企業參與社會福利的創新模式與長期價值。</w:t>
      </w:r>
    </w:p>
    <w:p w14:paraId="00A5B1E4" w14:textId="5A8233A8" w:rsidR="00150967" w:rsidRPr="00150967" w:rsidRDefault="00150967" w:rsidP="00150967">
      <w:pPr>
        <w:spacing w:after="240"/>
        <w:ind w:left="4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150967">
        <w:rPr>
          <w:rFonts w:ascii="標楷體" w:eastAsia="標楷體" w:hAnsi="標楷體" w:hint="eastAsia"/>
          <w:color w:val="000000" w:themeColor="text1"/>
          <w:sz w:val="27"/>
          <w:szCs w:val="27"/>
        </w:rPr>
        <w:t>展望未來，建議可擴大公益福利卡</w:t>
      </w:r>
      <w:r w:rsidR="0027018B">
        <w:rPr>
          <w:rFonts w:ascii="標楷體" w:eastAsia="標楷體" w:hAnsi="標楷體" w:hint="eastAsia"/>
          <w:color w:val="000000" w:themeColor="text1"/>
          <w:sz w:val="27"/>
          <w:szCs w:val="27"/>
        </w:rPr>
        <w:t>的</w:t>
      </w:r>
      <w:r w:rsidRPr="00150967">
        <w:rPr>
          <w:rFonts w:ascii="標楷體" w:eastAsia="標楷體" w:hAnsi="標楷體" w:hint="eastAsia"/>
          <w:color w:val="000000" w:themeColor="text1"/>
          <w:sz w:val="27"/>
          <w:szCs w:val="27"/>
        </w:rPr>
        <w:t>應用範</w:t>
      </w:r>
      <w:r w:rsidR="0027018B">
        <w:rPr>
          <w:rFonts w:ascii="標楷體" w:eastAsia="標楷體" w:hAnsi="標楷體" w:hint="eastAsia"/>
          <w:color w:val="000000" w:themeColor="text1"/>
          <w:sz w:val="27"/>
          <w:szCs w:val="27"/>
        </w:rPr>
        <w:t>圍</w:t>
      </w:r>
      <w:r w:rsidRPr="00150967">
        <w:rPr>
          <w:rFonts w:ascii="標楷體" w:eastAsia="標楷體" w:hAnsi="標楷體" w:hint="eastAsia"/>
          <w:color w:val="000000" w:themeColor="text1"/>
          <w:sz w:val="27"/>
          <w:szCs w:val="27"/>
        </w:rPr>
        <w:t>，</w:t>
      </w:r>
      <w:r w:rsidR="0027018B">
        <w:rPr>
          <w:rFonts w:ascii="標楷體" w:eastAsia="標楷體" w:hAnsi="標楷體" w:hint="eastAsia"/>
          <w:color w:val="000000" w:themeColor="text1"/>
          <w:sz w:val="27"/>
          <w:szCs w:val="27"/>
        </w:rPr>
        <w:t>持續</w:t>
      </w:r>
      <w:r w:rsidRPr="00150967">
        <w:rPr>
          <w:rFonts w:ascii="標楷體" w:eastAsia="標楷體" w:hAnsi="標楷體" w:hint="eastAsia"/>
          <w:color w:val="000000" w:themeColor="text1"/>
          <w:sz w:val="27"/>
          <w:szCs w:val="27"/>
        </w:rPr>
        <w:t>提升資源使用即時性與彈性</w:t>
      </w:r>
      <w:r w:rsidR="0027018B">
        <w:rPr>
          <w:rFonts w:ascii="標楷體" w:eastAsia="標楷體" w:hAnsi="標楷體" w:hint="eastAsia"/>
          <w:color w:val="000000" w:themeColor="text1"/>
          <w:sz w:val="27"/>
          <w:szCs w:val="27"/>
        </w:rPr>
        <w:t>，</w:t>
      </w:r>
      <w:r w:rsidRPr="00150967">
        <w:rPr>
          <w:rFonts w:ascii="標楷體" w:eastAsia="標楷體" w:hAnsi="標楷體" w:hint="eastAsia"/>
          <w:color w:val="000000" w:themeColor="text1"/>
          <w:sz w:val="27"/>
          <w:szCs w:val="27"/>
        </w:rPr>
        <w:t>將有助於提升整體服務效益，擴大社會支持系統</w:t>
      </w:r>
      <w:r w:rsidR="0027018B">
        <w:rPr>
          <w:rFonts w:ascii="標楷體" w:eastAsia="標楷體" w:hAnsi="標楷體" w:hint="eastAsia"/>
          <w:color w:val="000000" w:themeColor="text1"/>
          <w:sz w:val="27"/>
          <w:szCs w:val="27"/>
        </w:rPr>
        <w:t>的</w:t>
      </w:r>
      <w:r w:rsidRPr="00150967">
        <w:rPr>
          <w:rFonts w:ascii="標楷體" w:eastAsia="標楷體" w:hAnsi="標楷體" w:hint="eastAsia"/>
          <w:color w:val="000000" w:themeColor="text1"/>
          <w:sz w:val="27"/>
          <w:szCs w:val="27"/>
        </w:rPr>
        <w:t>影響力。</w:t>
      </w:r>
    </w:p>
    <w:sectPr w:rsidR="00150967" w:rsidRPr="00150967" w:rsidSect="00DF5900">
      <w:footerReference w:type="default" r:id="rId16"/>
      <w:pgSz w:w="11906" w:h="16838"/>
      <w:pgMar w:top="1440" w:right="1077" w:bottom="1134" w:left="107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013DF" w14:textId="77777777" w:rsidR="0046707A" w:rsidRDefault="0046707A" w:rsidP="0053613E">
      <w:r>
        <w:separator/>
      </w:r>
    </w:p>
  </w:endnote>
  <w:endnote w:type="continuationSeparator" w:id="0">
    <w:p w14:paraId="41F87F9F" w14:textId="77777777" w:rsidR="0046707A" w:rsidRDefault="0046707A" w:rsidP="00536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30278641"/>
      <w:docPartObj>
        <w:docPartGallery w:val="Page Numbers (Bottom of Page)"/>
        <w:docPartUnique/>
      </w:docPartObj>
    </w:sdtPr>
    <w:sdtContent>
      <w:p w14:paraId="503E1CAB" w14:textId="77777777" w:rsidR="008B0DB9" w:rsidRDefault="00BB2409">
        <w:pPr>
          <w:pStyle w:val="a6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98D13C8" wp14:editId="243CBAD9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1270" t="0" r="6350" b="2540"/>
                  <wp:wrapNone/>
                  <wp:docPr id="654" name="快取圖案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D8CC7B" w14:textId="77777777" w:rsidR="00BB2409" w:rsidRDefault="00BB2409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</w:rPr>
                                <w:fldChar w:fldCharType="separate"/>
                              </w:r>
                              <w:r w:rsidR="00A41316" w:rsidRPr="00A41316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  <w:lang w:val="zh-TW"/>
                                </w:rPr>
                                <w:t>5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98D13C8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快取圖案 13" o:spid="_x0000_s1026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" adj="21600" fillcolor="#d2eaf1" stroked="f">
                  <v:textbox>
                    <w:txbxContent>
                      <w:p w14:paraId="48D8CC7B" w14:textId="77777777" w:rsidR="00BB2409" w:rsidRDefault="00BB2409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sz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</w:rPr>
                          <w:fldChar w:fldCharType="separate"/>
                        </w:r>
                        <w:r w:rsidR="00A41316" w:rsidRPr="00A41316"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  <w:lang w:val="zh-TW"/>
                          </w:rPr>
                          <w:t>5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3C1EE" w14:textId="77777777" w:rsidR="0046707A" w:rsidRDefault="0046707A" w:rsidP="0053613E">
      <w:r>
        <w:separator/>
      </w:r>
    </w:p>
  </w:footnote>
  <w:footnote w:type="continuationSeparator" w:id="0">
    <w:p w14:paraId="7033A6DE" w14:textId="77777777" w:rsidR="0046707A" w:rsidRDefault="0046707A" w:rsidP="00536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0682"/>
    <w:multiLevelType w:val="hybridMultilevel"/>
    <w:tmpl w:val="AA227EF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1943E7A"/>
    <w:multiLevelType w:val="hybridMultilevel"/>
    <w:tmpl w:val="0EF06D80"/>
    <w:lvl w:ilvl="0" w:tplc="04090001">
      <w:start w:val="1"/>
      <w:numFmt w:val="bullet"/>
      <w:lvlText w:val="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2" w15:restartNumberingAfterBreak="0">
    <w:nsid w:val="047D555A"/>
    <w:multiLevelType w:val="hybridMultilevel"/>
    <w:tmpl w:val="5BE0F8D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05A36EE2"/>
    <w:multiLevelType w:val="hybridMultilevel"/>
    <w:tmpl w:val="36224126"/>
    <w:lvl w:ilvl="0" w:tplc="04090001">
      <w:start w:val="1"/>
      <w:numFmt w:val="bullet"/>
      <w:lvlText w:val=""/>
      <w:lvlJc w:val="left"/>
      <w:pPr>
        <w:ind w:left="18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4" w15:restartNumberingAfterBreak="0">
    <w:nsid w:val="0E0A4692"/>
    <w:multiLevelType w:val="hybridMultilevel"/>
    <w:tmpl w:val="8E082C74"/>
    <w:lvl w:ilvl="0" w:tplc="CA967AB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B352FDB6">
      <w:start w:val="3"/>
      <w:numFmt w:val="taiwaneseCountingThousand"/>
      <w:lvlText w:val="%2、"/>
      <w:lvlJc w:val="left"/>
      <w:pPr>
        <w:ind w:left="1680" w:hanging="72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5C84FC2"/>
    <w:multiLevelType w:val="hybridMultilevel"/>
    <w:tmpl w:val="FBA456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9271051"/>
    <w:multiLevelType w:val="hybridMultilevel"/>
    <w:tmpl w:val="2D465F6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DC71AB4"/>
    <w:multiLevelType w:val="hybridMultilevel"/>
    <w:tmpl w:val="3B326C82"/>
    <w:lvl w:ilvl="0" w:tplc="04090001">
      <w:start w:val="1"/>
      <w:numFmt w:val="bullet"/>
      <w:lvlText w:val="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8" w15:restartNumberingAfterBreak="0">
    <w:nsid w:val="5F7A2722"/>
    <w:multiLevelType w:val="hybridMultilevel"/>
    <w:tmpl w:val="9EB4FB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4404F8"/>
    <w:multiLevelType w:val="hybridMultilevel"/>
    <w:tmpl w:val="1894252A"/>
    <w:lvl w:ilvl="0" w:tplc="41DCE8F0">
      <w:start w:val="1"/>
      <w:numFmt w:val="bullet"/>
      <w:lvlText w:val=""/>
      <w:lvlJc w:val="left"/>
      <w:pPr>
        <w:ind w:left="132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10" w15:restartNumberingAfterBreak="0">
    <w:nsid w:val="6A4E7015"/>
    <w:multiLevelType w:val="hybridMultilevel"/>
    <w:tmpl w:val="CB02A6F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71A214F0"/>
    <w:multiLevelType w:val="hybridMultilevel"/>
    <w:tmpl w:val="8DDCAEFE"/>
    <w:lvl w:ilvl="0" w:tplc="9CD6608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450512494">
    <w:abstractNumId w:val="8"/>
  </w:num>
  <w:num w:numId="2" w16cid:durableId="372388952">
    <w:abstractNumId w:val="6"/>
  </w:num>
  <w:num w:numId="3" w16cid:durableId="1969431130">
    <w:abstractNumId w:val="2"/>
  </w:num>
  <w:num w:numId="4" w16cid:durableId="751314478">
    <w:abstractNumId w:val="4"/>
  </w:num>
  <w:num w:numId="5" w16cid:durableId="1263492419">
    <w:abstractNumId w:val="9"/>
  </w:num>
  <w:num w:numId="6" w16cid:durableId="464007660">
    <w:abstractNumId w:val="7"/>
  </w:num>
  <w:num w:numId="7" w16cid:durableId="1352534795">
    <w:abstractNumId w:val="10"/>
  </w:num>
  <w:num w:numId="8" w16cid:durableId="210582206">
    <w:abstractNumId w:val="0"/>
  </w:num>
  <w:num w:numId="9" w16cid:durableId="1117874447">
    <w:abstractNumId w:val="1"/>
  </w:num>
  <w:num w:numId="10" w16cid:durableId="413740786">
    <w:abstractNumId w:val="3"/>
  </w:num>
  <w:num w:numId="11" w16cid:durableId="897060039">
    <w:abstractNumId w:val="5"/>
  </w:num>
  <w:num w:numId="12" w16cid:durableId="3970193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B57"/>
    <w:rsid w:val="00005D31"/>
    <w:rsid w:val="00012424"/>
    <w:rsid w:val="00023F8E"/>
    <w:rsid w:val="000243F8"/>
    <w:rsid w:val="000455DE"/>
    <w:rsid w:val="00046665"/>
    <w:rsid w:val="00047070"/>
    <w:rsid w:val="000476EE"/>
    <w:rsid w:val="000542E9"/>
    <w:rsid w:val="00060499"/>
    <w:rsid w:val="00064E70"/>
    <w:rsid w:val="0007359B"/>
    <w:rsid w:val="00076DC0"/>
    <w:rsid w:val="000824A1"/>
    <w:rsid w:val="0008620E"/>
    <w:rsid w:val="00097353"/>
    <w:rsid w:val="000A3112"/>
    <w:rsid w:val="000E1EF6"/>
    <w:rsid w:val="000E607C"/>
    <w:rsid w:val="000F310D"/>
    <w:rsid w:val="000F4E5C"/>
    <w:rsid w:val="00100399"/>
    <w:rsid w:val="001028A3"/>
    <w:rsid w:val="001171BA"/>
    <w:rsid w:val="00132E15"/>
    <w:rsid w:val="00133983"/>
    <w:rsid w:val="00133EC3"/>
    <w:rsid w:val="00134DEB"/>
    <w:rsid w:val="00140791"/>
    <w:rsid w:val="00150967"/>
    <w:rsid w:val="001550AA"/>
    <w:rsid w:val="001554F5"/>
    <w:rsid w:val="00161685"/>
    <w:rsid w:val="0017086E"/>
    <w:rsid w:val="00183D32"/>
    <w:rsid w:val="001900B3"/>
    <w:rsid w:val="00190C18"/>
    <w:rsid w:val="001A0833"/>
    <w:rsid w:val="001A244F"/>
    <w:rsid w:val="001A2FEF"/>
    <w:rsid w:val="001A55CE"/>
    <w:rsid w:val="001B1E9A"/>
    <w:rsid w:val="001B62EB"/>
    <w:rsid w:val="001C13F3"/>
    <w:rsid w:val="001C183E"/>
    <w:rsid w:val="001C6583"/>
    <w:rsid w:val="001C7369"/>
    <w:rsid w:val="001D4C2F"/>
    <w:rsid w:val="001E1232"/>
    <w:rsid w:val="001E4DE0"/>
    <w:rsid w:val="001E6FBF"/>
    <w:rsid w:val="001F4BE6"/>
    <w:rsid w:val="001F5CC1"/>
    <w:rsid w:val="001F6F69"/>
    <w:rsid w:val="001F7A60"/>
    <w:rsid w:val="0020316C"/>
    <w:rsid w:val="00204501"/>
    <w:rsid w:val="00204798"/>
    <w:rsid w:val="00204AF6"/>
    <w:rsid w:val="0020658C"/>
    <w:rsid w:val="00210128"/>
    <w:rsid w:val="00220364"/>
    <w:rsid w:val="00221398"/>
    <w:rsid w:val="002232DF"/>
    <w:rsid w:val="00223779"/>
    <w:rsid w:val="00225264"/>
    <w:rsid w:val="00230726"/>
    <w:rsid w:val="002430FB"/>
    <w:rsid w:val="00245C72"/>
    <w:rsid w:val="00261A2E"/>
    <w:rsid w:val="00263F75"/>
    <w:rsid w:val="00264B2F"/>
    <w:rsid w:val="0027018B"/>
    <w:rsid w:val="002718FD"/>
    <w:rsid w:val="0029262A"/>
    <w:rsid w:val="002929A7"/>
    <w:rsid w:val="00297325"/>
    <w:rsid w:val="002A5130"/>
    <w:rsid w:val="002A6372"/>
    <w:rsid w:val="002B3F20"/>
    <w:rsid w:val="002B4D68"/>
    <w:rsid w:val="002B59D1"/>
    <w:rsid w:val="002B7DFC"/>
    <w:rsid w:val="002C08CF"/>
    <w:rsid w:val="002C7DAC"/>
    <w:rsid w:val="002D61EF"/>
    <w:rsid w:val="002F2565"/>
    <w:rsid w:val="002F5B1D"/>
    <w:rsid w:val="003203FD"/>
    <w:rsid w:val="003504B6"/>
    <w:rsid w:val="00355AA5"/>
    <w:rsid w:val="00356F50"/>
    <w:rsid w:val="003627E8"/>
    <w:rsid w:val="00363FA3"/>
    <w:rsid w:val="003644E5"/>
    <w:rsid w:val="003658C0"/>
    <w:rsid w:val="00366CB3"/>
    <w:rsid w:val="003678C3"/>
    <w:rsid w:val="003717AE"/>
    <w:rsid w:val="00374B6A"/>
    <w:rsid w:val="00374F4D"/>
    <w:rsid w:val="00375BCB"/>
    <w:rsid w:val="00382D3E"/>
    <w:rsid w:val="00384F89"/>
    <w:rsid w:val="00385ACF"/>
    <w:rsid w:val="0038773F"/>
    <w:rsid w:val="00390AAF"/>
    <w:rsid w:val="00391918"/>
    <w:rsid w:val="00395075"/>
    <w:rsid w:val="003A111D"/>
    <w:rsid w:val="003A249F"/>
    <w:rsid w:val="003B1A2F"/>
    <w:rsid w:val="003B49DC"/>
    <w:rsid w:val="003B4DF1"/>
    <w:rsid w:val="003B7266"/>
    <w:rsid w:val="003C398D"/>
    <w:rsid w:val="003C6B17"/>
    <w:rsid w:val="003D4B70"/>
    <w:rsid w:val="003E5999"/>
    <w:rsid w:val="003E6E2E"/>
    <w:rsid w:val="003F1935"/>
    <w:rsid w:val="003F1FDC"/>
    <w:rsid w:val="004007C3"/>
    <w:rsid w:val="004013C6"/>
    <w:rsid w:val="00411F69"/>
    <w:rsid w:val="00413812"/>
    <w:rsid w:val="00413C33"/>
    <w:rsid w:val="00424018"/>
    <w:rsid w:val="00433F03"/>
    <w:rsid w:val="004349AE"/>
    <w:rsid w:val="00437786"/>
    <w:rsid w:val="00437D5D"/>
    <w:rsid w:val="0044193E"/>
    <w:rsid w:val="00451A5A"/>
    <w:rsid w:val="00452969"/>
    <w:rsid w:val="00453CEA"/>
    <w:rsid w:val="00455C8F"/>
    <w:rsid w:val="0046707A"/>
    <w:rsid w:val="004719A4"/>
    <w:rsid w:val="004760B4"/>
    <w:rsid w:val="00476851"/>
    <w:rsid w:val="0049102A"/>
    <w:rsid w:val="00492C1D"/>
    <w:rsid w:val="004B027E"/>
    <w:rsid w:val="004B1BF7"/>
    <w:rsid w:val="004C5948"/>
    <w:rsid w:val="004C5B00"/>
    <w:rsid w:val="004D4063"/>
    <w:rsid w:val="004D4868"/>
    <w:rsid w:val="004D6641"/>
    <w:rsid w:val="004F3B3B"/>
    <w:rsid w:val="004F54D3"/>
    <w:rsid w:val="005124CD"/>
    <w:rsid w:val="005168D5"/>
    <w:rsid w:val="00521F9E"/>
    <w:rsid w:val="00527974"/>
    <w:rsid w:val="00527C76"/>
    <w:rsid w:val="0053613E"/>
    <w:rsid w:val="0053720D"/>
    <w:rsid w:val="00537BD3"/>
    <w:rsid w:val="00540809"/>
    <w:rsid w:val="0054424C"/>
    <w:rsid w:val="005541E3"/>
    <w:rsid w:val="005579BD"/>
    <w:rsid w:val="00560EB9"/>
    <w:rsid w:val="005862FA"/>
    <w:rsid w:val="005A0C0E"/>
    <w:rsid w:val="005A4CD1"/>
    <w:rsid w:val="005A6410"/>
    <w:rsid w:val="005B0704"/>
    <w:rsid w:val="005B259F"/>
    <w:rsid w:val="005B3096"/>
    <w:rsid w:val="005C7BB6"/>
    <w:rsid w:val="005D4A6A"/>
    <w:rsid w:val="005E76B2"/>
    <w:rsid w:val="00602E58"/>
    <w:rsid w:val="0062271F"/>
    <w:rsid w:val="00632A38"/>
    <w:rsid w:val="0063305D"/>
    <w:rsid w:val="006334C1"/>
    <w:rsid w:val="00643ED9"/>
    <w:rsid w:val="00644F25"/>
    <w:rsid w:val="0065045A"/>
    <w:rsid w:val="00651F80"/>
    <w:rsid w:val="0065267E"/>
    <w:rsid w:val="006526DF"/>
    <w:rsid w:val="006535BE"/>
    <w:rsid w:val="00654A06"/>
    <w:rsid w:val="00674932"/>
    <w:rsid w:val="00685678"/>
    <w:rsid w:val="006858BF"/>
    <w:rsid w:val="006924B0"/>
    <w:rsid w:val="0069676F"/>
    <w:rsid w:val="006A3144"/>
    <w:rsid w:val="006B1A72"/>
    <w:rsid w:val="006B2B67"/>
    <w:rsid w:val="006B2DC6"/>
    <w:rsid w:val="006B6272"/>
    <w:rsid w:val="006C024B"/>
    <w:rsid w:val="006D23CB"/>
    <w:rsid w:val="006E1D08"/>
    <w:rsid w:val="006E2294"/>
    <w:rsid w:val="006E5015"/>
    <w:rsid w:val="006F1D2D"/>
    <w:rsid w:val="006F2947"/>
    <w:rsid w:val="006F4EC8"/>
    <w:rsid w:val="00700ACF"/>
    <w:rsid w:val="0071452E"/>
    <w:rsid w:val="00721FA6"/>
    <w:rsid w:val="007318FE"/>
    <w:rsid w:val="007412BD"/>
    <w:rsid w:val="00743442"/>
    <w:rsid w:val="0075186B"/>
    <w:rsid w:val="00751E09"/>
    <w:rsid w:val="007607BE"/>
    <w:rsid w:val="00760966"/>
    <w:rsid w:val="00762470"/>
    <w:rsid w:val="007644DB"/>
    <w:rsid w:val="00770127"/>
    <w:rsid w:val="00773DC0"/>
    <w:rsid w:val="007775C6"/>
    <w:rsid w:val="00785668"/>
    <w:rsid w:val="007874BB"/>
    <w:rsid w:val="007A40DB"/>
    <w:rsid w:val="007A79F6"/>
    <w:rsid w:val="007B4F72"/>
    <w:rsid w:val="007C7EB2"/>
    <w:rsid w:val="007D18FA"/>
    <w:rsid w:val="007D5169"/>
    <w:rsid w:val="007F1803"/>
    <w:rsid w:val="007F40A2"/>
    <w:rsid w:val="007F462F"/>
    <w:rsid w:val="007F724C"/>
    <w:rsid w:val="00830CFB"/>
    <w:rsid w:val="00834BAE"/>
    <w:rsid w:val="0085087A"/>
    <w:rsid w:val="00853774"/>
    <w:rsid w:val="00861859"/>
    <w:rsid w:val="008632FA"/>
    <w:rsid w:val="008763E7"/>
    <w:rsid w:val="0088048F"/>
    <w:rsid w:val="0088247A"/>
    <w:rsid w:val="008A409B"/>
    <w:rsid w:val="008A7B40"/>
    <w:rsid w:val="008B0DB9"/>
    <w:rsid w:val="008B4927"/>
    <w:rsid w:val="008C1009"/>
    <w:rsid w:val="008C17D0"/>
    <w:rsid w:val="008C332C"/>
    <w:rsid w:val="008C5111"/>
    <w:rsid w:val="008C7802"/>
    <w:rsid w:val="008D1819"/>
    <w:rsid w:val="008E1829"/>
    <w:rsid w:val="008E1D11"/>
    <w:rsid w:val="008E2342"/>
    <w:rsid w:val="00906FFB"/>
    <w:rsid w:val="009230E5"/>
    <w:rsid w:val="00925CD8"/>
    <w:rsid w:val="0093668E"/>
    <w:rsid w:val="009376C7"/>
    <w:rsid w:val="00944FAC"/>
    <w:rsid w:val="00946FFB"/>
    <w:rsid w:val="0096569D"/>
    <w:rsid w:val="00966183"/>
    <w:rsid w:val="00977F45"/>
    <w:rsid w:val="0098230C"/>
    <w:rsid w:val="009A53FD"/>
    <w:rsid w:val="009A6022"/>
    <w:rsid w:val="009B4367"/>
    <w:rsid w:val="009C47C1"/>
    <w:rsid w:val="009C6195"/>
    <w:rsid w:val="009D1055"/>
    <w:rsid w:val="009D14E9"/>
    <w:rsid w:val="009E1980"/>
    <w:rsid w:val="009E202D"/>
    <w:rsid w:val="009E5938"/>
    <w:rsid w:val="009F0835"/>
    <w:rsid w:val="009F6B2B"/>
    <w:rsid w:val="00A0321A"/>
    <w:rsid w:val="00A10C20"/>
    <w:rsid w:val="00A15607"/>
    <w:rsid w:val="00A21D15"/>
    <w:rsid w:val="00A40FB8"/>
    <w:rsid w:val="00A41316"/>
    <w:rsid w:val="00A52DF4"/>
    <w:rsid w:val="00A66887"/>
    <w:rsid w:val="00A75155"/>
    <w:rsid w:val="00A8301F"/>
    <w:rsid w:val="00A83DF9"/>
    <w:rsid w:val="00A853E6"/>
    <w:rsid w:val="00A85541"/>
    <w:rsid w:val="00A867CA"/>
    <w:rsid w:val="00A910B4"/>
    <w:rsid w:val="00A91DD2"/>
    <w:rsid w:val="00AA709E"/>
    <w:rsid w:val="00AA7A92"/>
    <w:rsid w:val="00AB4489"/>
    <w:rsid w:val="00AC0227"/>
    <w:rsid w:val="00AC0429"/>
    <w:rsid w:val="00AC6C98"/>
    <w:rsid w:val="00AD1F29"/>
    <w:rsid w:val="00AE2C40"/>
    <w:rsid w:val="00AE3818"/>
    <w:rsid w:val="00AF0DEA"/>
    <w:rsid w:val="00AF1E25"/>
    <w:rsid w:val="00AF1EB8"/>
    <w:rsid w:val="00B056C7"/>
    <w:rsid w:val="00B14055"/>
    <w:rsid w:val="00B15A56"/>
    <w:rsid w:val="00B211C4"/>
    <w:rsid w:val="00B37A79"/>
    <w:rsid w:val="00B4451B"/>
    <w:rsid w:val="00B44DD0"/>
    <w:rsid w:val="00B44EA3"/>
    <w:rsid w:val="00B46A06"/>
    <w:rsid w:val="00B60039"/>
    <w:rsid w:val="00B6110A"/>
    <w:rsid w:val="00B633F7"/>
    <w:rsid w:val="00B64BA6"/>
    <w:rsid w:val="00B867DA"/>
    <w:rsid w:val="00B92457"/>
    <w:rsid w:val="00B97585"/>
    <w:rsid w:val="00BA74A3"/>
    <w:rsid w:val="00BB10D5"/>
    <w:rsid w:val="00BB2026"/>
    <w:rsid w:val="00BB2409"/>
    <w:rsid w:val="00BC463E"/>
    <w:rsid w:val="00BD381B"/>
    <w:rsid w:val="00BD446D"/>
    <w:rsid w:val="00BD564D"/>
    <w:rsid w:val="00BD5A2B"/>
    <w:rsid w:val="00BD5B98"/>
    <w:rsid w:val="00BD71F0"/>
    <w:rsid w:val="00BE0962"/>
    <w:rsid w:val="00BF1971"/>
    <w:rsid w:val="00BF4932"/>
    <w:rsid w:val="00C079BE"/>
    <w:rsid w:val="00C13FC3"/>
    <w:rsid w:val="00C24939"/>
    <w:rsid w:val="00C24DD6"/>
    <w:rsid w:val="00C33198"/>
    <w:rsid w:val="00C338F7"/>
    <w:rsid w:val="00C40568"/>
    <w:rsid w:val="00C40A59"/>
    <w:rsid w:val="00C42260"/>
    <w:rsid w:val="00C44D19"/>
    <w:rsid w:val="00C47228"/>
    <w:rsid w:val="00C5601C"/>
    <w:rsid w:val="00C71DCB"/>
    <w:rsid w:val="00C85922"/>
    <w:rsid w:val="00C86764"/>
    <w:rsid w:val="00C93D00"/>
    <w:rsid w:val="00C946D2"/>
    <w:rsid w:val="00CC310E"/>
    <w:rsid w:val="00CC7930"/>
    <w:rsid w:val="00CD2DC7"/>
    <w:rsid w:val="00CD5C00"/>
    <w:rsid w:val="00CE262F"/>
    <w:rsid w:val="00CE4168"/>
    <w:rsid w:val="00CE7739"/>
    <w:rsid w:val="00CF4F3D"/>
    <w:rsid w:val="00D02F98"/>
    <w:rsid w:val="00D054CC"/>
    <w:rsid w:val="00D07EC2"/>
    <w:rsid w:val="00D1652D"/>
    <w:rsid w:val="00D22716"/>
    <w:rsid w:val="00D31275"/>
    <w:rsid w:val="00D329AC"/>
    <w:rsid w:val="00D424D2"/>
    <w:rsid w:val="00D42B57"/>
    <w:rsid w:val="00D43E37"/>
    <w:rsid w:val="00D45D2D"/>
    <w:rsid w:val="00D5197F"/>
    <w:rsid w:val="00D521FC"/>
    <w:rsid w:val="00D57032"/>
    <w:rsid w:val="00D671F0"/>
    <w:rsid w:val="00D84056"/>
    <w:rsid w:val="00D84CA4"/>
    <w:rsid w:val="00D906E7"/>
    <w:rsid w:val="00D907F3"/>
    <w:rsid w:val="00D90841"/>
    <w:rsid w:val="00DA0B2D"/>
    <w:rsid w:val="00DA54C1"/>
    <w:rsid w:val="00DB0995"/>
    <w:rsid w:val="00DB3427"/>
    <w:rsid w:val="00DB62FD"/>
    <w:rsid w:val="00DC2822"/>
    <w:rsid w:val="00DC5013"/>
    <w:rsid w:val="00DD2044"/>
    <w:rsid w:val="00DE1915"/>
    <w:rsid w:val="00DF0541"/>
    <w:rsid w:val="00DF5900"/>
    <w:rsid w:val="00DF5B42"/>
    <w:rsid w:val="00DF7E06"/>
    <w:rsid w:val="00E0199A"/>
    <w:rsid w:val="00E02021"/>
    <w:rsid w:val="00E05165"/>
    <w:rsid w:val="00E14780"/>
    <w:rsid w:val="00E14E0A"/>
    <w:rsid w:val="00E17A83"/>
    <w:rsid w:val="00E24654"/>
    <w:rsid w:val="00E25C62"/>
    <w:rsid w:val="00E33053"/>
    <w:rsid w:val="00E33D05"/>
    <w:rsid w:val="00E4064B"/>
    <w:rsid w:val="00E45280"/>
    <w:rsid w:val="00E576E0"/>
    <w:rsid w:val="00E619D9"/>
    <w:rsid w:val="00E61B0D"/>
    <w:rsid w:val="00E62489"/>
    <w:rsid w:val="00E65FDA"/>
    <w:rsid w:val="00E7748C"/>
    <w:rsid w:val="00E82DA0"/>
    <w:rsid w:val="00E87534"/>
    <w:rsid w:val="00EA0198"/>
    <w:rsid w:val="00EA157D"/>
    <w:rsid w:val="00EA5858"/>
    <w:rsid w:val="00EA5A6E"/>
    <w:rsid w:val="00EA5B4C"/>
    <w:rsid w:val="00EC0A34"/>
    <w:rsid w:val="00EC6DF3"/>
    <w:rsid w:val="00ED2E95"/>
    <w:rsid w:val="00ED6A0E"/>
    <w:rsid w:val="00EE007D"/>
    <w:rsid w:val="00EE027E"/>
    <w:rsid w:val="00EE62AE"/>
    <w:rsid w:val="00EE7C02"/>
    <w:rsid w:val="00EF6CEC"/>
    <w:rsid w:val="00EF765B"/>
    <w:rsid w:val="00F21CD0"/>
    <w:rsid w:val="00F27196"/>
    <w:rsid w:val="00F34F24"/>
    <w:rsid w:val="00F37DB1"/>
    <w:rsid w:val="00F40593"/>
    <w:rsid w:val="00F53FD6"/>
    <w:rsid w:val="00F63EFD"/>
    <w:rsid w:val="00F70EC8"/>
    <w:rsid w:val="00F72662"/>
    <w:rsid w:val="00F7629D"/>
    <w:rsid w:val="00F77350"/>
    <w:rsid w:val="00F853EF"/>
    <w:rsid w:val="00F93C61"/>
    <w:rsid w:val="00FA74F5"/>
    <w:rsid w:val="00FB1D90"/>
    <w:rsid w:val="00FB2D45"/>
    <w:rsid w:val="00FC4DB5"/>
    <w:rsid w:val="00FC722D"/>
    <w:rsid w:val="00FD249F"/>
    <w:rsid w:val="00FD39B8"/>
    <w:rsid w:val="00FD4567"/>
    <w:rsid w:val="00FE2FF7"/>
    <w:rsid w:val="00FE3275"/>
    <w:rsid w:val="00FE5449"/>
    <w:rsid w:val="00FE57B0"/>
    <w:rsid w:val="00FF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7E0291"/>
  <w15:docId w15:val="{90CAA23E-7300-4511-B032-38E8C8BF1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B5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361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3613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361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3613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11F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11F6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1F7A6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1F7A60"/>
  </w:style>
  <w:style w:type="character" w:customStyle="1" w:styleId="ac">
    <w:name w:val="註解文字 字元"/>
    <w:basedOn w:val="a0"/>
    <w:link w:val="ab"/>
    <w:uiPriority w:val="99"/>
    <w:semiHidden/>
    <w:rsid w:val="001F7A60"/>
  </w:style>
  <w:style w:type="paragraph" w:styleId="ad">
    <w:name w:val="annotation subject"/>
    <w:basedOn w:val="ab"/>
    <w:next w:val="ab"/>
    <w:link w:val="ae"/>
    <w:uiPriority w:val="99"/>
    <w:semiHidden/>
    <w:unhideWhenUsed/>
    <w:rsid w:val="001F7A6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1F7A60"/>
    <w:rPr>
      <w:b/>
      <w:bCs/>
    </w:rPr>
  </w:style>
  <w:style w:type="table" w:styleId="af">
    <w:name w:val="Table Grid"/>
    <w:basedOn w:val="a1"/>
    <w:uiPriority w:val="59"/>
    <w:rsid w:val="00936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F40A2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60.5\d%23\_&#22522;&#37329;&#26371;\&#24950;&#31077;&#22522;&#37329;&#26371;\11&#23526;&#29289;&#25424;&#36104;\&#29289;&#36039;&#37504;&#34892;\&#24180;&#24230;&#22577;&#21578;\2024\&#25976;&#25818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310014622675914"/>
          <c:y val="0.1143621898747805"/>
          <c:w val="0.46048392605533922"/>
          <c:h val="0.73827231992040598"/>
        </c:manualLayout>
      </c:layout>
      <c:pieChart>
        <c:varyColors val="1"/>
        <c:ser>
          <c:idx val="0"/>
          <c:order val="0"/>
          <c:tx>
            <c:strRef>
              <c:f>醫療ok!$A$3</c:f>
              <c:strCache>
                <c:ptCount val="1"/>
                <c:pt idx="0">
                  <c:v>比例</c:v>
                </c:pt>
              </c:strCache>
            </c:strRef>
          </c:tx>
          <c:dLbls>
            <c:dLbl>
              <c:idx val="0"/>
              <c:spPr/>
              <c:txPr>
                <a:bodyPr/>
                <a:lstStyle/>
                <a:p>
                  <a:pPr>
                    <a:defRPr sz="1400"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0-B1AB-4D1D-A369-2C51CDF9CD39}"/>
                </c:ext>
              </c:extLst>
            </c:dLbl>
            <c:dLbl>
              <c:idx val="1"/>
              <c:spPr/>
              <c:txPr>
                <a:bodyPr/>
                <a:lstStyle/>
                <a:p>
                  <a:pPr>
                    <a:defRPr sz="1400"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B1AB-4D1D-A369-2C51CDF9CD39}"/>
                </c:ext>
              </c:extLst>
            </c:dLbl>
            <c:dLbl>
              <c:idx val="2"/>
              <c:spPr/>
              <c:txPr>
                <a:bodyPr/>
                <a:lstStyle/>
                <a:p>
                  <a:pPr>
                    <a:defRPr sz="1400"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2-B1AB-4D1D-A369-2C51CDF9CD39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醫療ok!$B$1:$D$1</c:f>
              <c:strCache>
                <c:ptCount val="3"/>
                <c:pt idx="0">
                  <c:v>地區醫院</c:v>
                </c:pt>
                <c:pt idx="1">
                  <c:v>醫學中心</c:v>
                </c:pt>
                <c:pt idx="2">
                  <c:v>區域醫院</c:v>
                </c:pt>
              </c:strCache>
            </c:strRef>
          </c:cat>
          <c:val>
            <c:numRef>
              <c:f>醫療ok!$B$3:$D$3</c:f>
              <c:numCache>
                <c:formatCode>0%</c:formatCode>
                <c:ptCount val="3"/>
                <c:pt idx="0">
                  <c:v>0.45454545454545453</c:v>
                </c:pt>
                <c:pt idx="1">
                  <c:v>0.18181818181818182</c:v>
                </c:pt>
                <c:pt idx="2">
                  <c:v>0.36363636363636365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1AB-4D1D-A369-2C51CDF9CD39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72949716750778892"/>
          <c:y val="0.38625926709656344"/>
          <c:w val="0.25285836844280657"/>
          <c:h val="0.2416253661361636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婦女ok!$A$4</c:f>
              <c:strCache>
                <c:ptCount val="1"/>
                <c:pt idx="0">
                  <c:v>比例</c:v>
                </c:pt>
              </c:strCache>
            </c:strRef>
          </c:tx>
          <c:dPt>
            <c:idx val="0"/>
            <c:bubble3D val="0"/>
            <c:explosion val="10"/>
            <c:extLst>
              <c:ext xmlns:c16="http://schemas.microsoft.com/office/drawing/2014/chart" uri="{C3380CC4-5D6E-409C-BE32-E72D297353CC}">
                <c16:uniqueId val="{00000001-C62C-4AC3-82AC-4978C8E183B6}"/>
              </c:ext>
            </c:extLst>
          </c:dPt>
          <c:dPt>
            <c:idx val="1"/>
            <c:bubble3D val="0"/>
            <c:explosion val="8"/>
            <c:extLst>
              <c:ext xmlns:c16="http://schemas.microsoft.com/office/drawing/2014/chart" uri="{C3380CC4-5D6E-409C-BE32-E72D297353CC}">
                <c16:uniqueId val="{00000003-C62C-4AC3-82AC-4978C8E183B6}"/>
              </c:ext>
            </c:extLst>
          </c:dPt>
          <c:dPt>
            <c:idx val="2"/>
            <c:bubble3D val="0"/>
            <c:explosion val="11"/>
            <c:extLst>
              <c:ext xmlns:c16="http://schemas.microsoft.com/office/drawing/2014/chart" uri="{C3380CC4-5D6E-409C-BE32-E72D297353CC}">
                <c16:uniqueId val="{00000005-C62C-4AC3-82AC-4978C8E183B6}"/>
              </c:ext>
            </c:extLst>
          </c:dPt>
          <c:dLbls>
            <c:dLbl>
              <c:idx val="0"/>
              <c:layout>
                <c:manualLayout>
                  <c:x val="-0.16788014654828559"/>
                  <c:y val="-0.1286325332935048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62C-4AC3-82AC-4978C8E183B6}"/>
                </c:ext>
              </c:extLst>
            </c:dLbl>
            <c:dLbl>
              <c:idx val="1"/>
              <c:layout>
                <c:manualLayout>
                  <c:x val="4.26681489454106E-2"/>
                  <c:y val="-8.205916152372845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8252280065711208E-2"/>
                      <c:h val="0.1302162162162162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C62C-4AC3-82AC-4978C8E183B6}"/>
                </c:ext>
              </c:extLst>
            </c:dLbl>
            <c:dLbl>
              <c:idx val="2"/>
              <c:layout>
                <c:manualLayout>
                  <c:x val="8.6909448818897644E-2"/>
                  <c:y val="0.18345137263247496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62C-4AC3-82AC-4978C8E183B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婦女ok!$B$2:$D$2</c:f>
              <c:strCache>
                <c:ptCount val="3"/>
                <c:pt idx="0">
                  <c:v>身障-安置機構</c:v>
                </c:pt>
                <c:pt idx="1">
                  <c:v>身障-社區外展</c:v>
                </c:pt>
                <c:pt idx="2">
                  <c:v>婦女-社區外展</c:v>
                </c:pt>
              </c:strCache>
            </c:strRef>
          </c:cat>
          <c:val>
            <c:numRef>
              <c:f>婦女ok!$B$4:$D$4</c:f>
              <c:numCache>
                <c:formatCode>0%</c:formatCode>
                <c:ptCount val="3"/>
                <c:pt idx="0">
                  <c:v>0.83333333333333337</c:v>
                </c:pt>
                <c:pt idx="1">
                  <c:v>3.3333333333333333E-2</c:v>
                </c:pt>
                <c:pt idx="2">
                  <c:v>0.13333333333333333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62C-4AC3-82AC-4978C8E183B6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6071855933580526"/>
          <c:y val="0.24926374144077076"/>
          <c:w val="0.27074853979520164"/>
          <c:h val="0.50147251711845842"/>
        </c:manualLayout>
      </c:layout>
      <c:overlay val="0"/>
      <c:txPr>
        <a:bodyPr/>
        <a:lstStyle/>
        <a:p>
          <a:pPr>
            <a:lnSpc>
              <a:spcPts val="500"/>
            </a:lnSpc>
            <a:defRPr sz="1050"/>
          </a:pPr>
          <a:endParaRPr lang="zh-TW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zh-TW" altLang="en-US">
                <a:solidFill>
                  <a:schemeClr val="tx1"/>
                </a:solidFill>
              </a:rPr>
              <a:t>經濟重建專案 禮券使用分析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D21-46C1-AAA3-BC70F07A4F4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D21-46C1-AAA3-BC70F07A4F4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0D21-46C1-AAA3-BC70F07A4F4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0D21-46C1-AAA3-BC70F07A4F40}"/>
              </c:ext>
            </c:extLst>
          </c:dPt>
          <c:dLbls>
            <c:dLbl>
              <c:idx val="2"/>
              <c:layout>
                <c:manualLayout>
                  <c:x val="-4.827963692038495E-2"/>
                  <c:y val="-0.2057691746864974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D21-46C1-AAA3-BC70F07A4F40}"/>
                </c:ext>
              </c:extLst>
            </c:dLbl>
            <c:dLbl>
              <c:idx val="3"/>
              <c:layout>
                <c:manualLayout>
                  <c:x val="8.5552329701804028E-2"/>
                  <c:y val="0.13188554340355235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D21-46C1-AAA3-BC70F07A4F4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婦女ok!$B$17:$E$17</c:f>
              <c:strCache>
                <c:ptCount val="4"/>
                <c:pt idx="0">
                  <c:v>醫護耗材</c:v>
                </c:pt>
                <c:pt idx="1">
                  <c:v>營養補充品</c:v>
                </c:pt>
                <c:pt idx="2">
                  <c:v>一般食品</c:v>
                </c:pt>
                <c:pt idx="3">
                  <c:v>民生用品</c:v>
                </c:pt>
              </c:strCache>
            </c:strRef>
          </c:cat>
          <c:val>
            <c:numRef>
              <c:f>婦女ok!$B$23:$E$23</c:f>
              <c:numCache>
                <c:formatCode>0.0%</c:formatCode>
                <c:ptCount val="4"/>
                <c:pt idx="0">
                  <c:v>7.0460768207775953E-3</c:v>
                </c:pt>
                <c:pt idx="1">
                  <c:v>4.6277869044825157E-2</c:v>
                </c:pt>
                <c:pt idx="2">
                  <c:v>0.73722443870765864</c:v>
                </c:pt>
                <c:pt idx="3">
                  <c:v>0.20945161542673862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D21-46C1-AAA3-BC70F07A4F40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5232783880575416"/>
          <c:y val="0.37177203577708129"/>
          <c:w val="0.17875945062763021"/>
          <c:h val="0.4032736199237231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4E71C-066B-428E-B244-0FFD24137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611</Words>
  <Characters>3485</Characters>
  <Application>Microsoft Office Word</Application>
  <DocSecurity>0</DocSecurity>
  <Lines>29</Lines>
  <Paragraphs>8</Paragraphs>
  <ScaleCrop>false</ScaleCrop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Migo_Chen(陳芷萱)</dc:creator>
  <cp:lastModifiedBy>Jessie_Chu(屈竹君)</cp:lastModifiedBy>
  <cp:revision>2</cp:revision>
  <dcterms:created xsi:type="dcterms:W3CDTF">2026-04-17T06:44:00Z</dcterms:created>
  <dcterms:modified xsi:type="dcterms:W3CDTF">2026-04-17T06:44:00Z</dcterms:modified>
</cp:coreProperties>
</file>